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D031" w14:textId="66880BC6" w:rsidR="00127BEF" w:rsidRPr="00A51B30" w:rsidRDefault="00A51B30" w:rsidP="00A51B30">
      <w:pPr>
        <w:pStyle w:val="Subtitle"/>
      </w:pPr>
      <w:r w:rsidRPr="00A51B30">
        <w:t xml:space="preserve">The </w:t>
      </w:r>
      <w:r>
        <w:t>Q</w:t>
      </w:r>
      <w:r w:rsidRPr="00A51B30">
        <w:t xml:space="preserve">uest </w:t>
      </w:r>
      <w:r>
        <w:t>f</w:t>
      </w:r>
      <w:r w:rsidRPr="00A51B30">
        <w:t xml:space="preserve">or </w:t>
      </w:r>
      <w:r>
        <w:t>F</w:t>
      </w:r>
      <w:r w:rsidRPr="00A51B30">
        <w:t>isheries-</w:t>
      </w:r>
      <w:r>
        <w:t>S</w:t>
      </w:r>
      <w:r w:rsidRPr="00A51B30">
        <w:t xml:space="preserve">pecific </w:t>
      </w:r>
      <w:r>
        <w:t>S</w:t>
      </w:r>
      <w:r w:rsidRPr="00A51B30">
        <w:t xml:space="preserve">teelhead </w:t>
      </w:r>
      <w:r>
        <w:t>H</w:t>
      </w:r>
      <w:r w:rsidRPr="00A51B30">
        <w:t xml:space="preserve">ooking </w:t>
      </w:r>
      <w:r>
        <w:t>M</w:t>
      </w:r>
      <w:r w:rsidRPr="00A51B30">
        <w:t xml:space="preserve">ortality </w:t>
      </w:r>
      <w:r>
        <w:t>E</w:t>
      </w:r>
      <w:r w:rsidRPr="00A51B30">
        <w:t>stimates</w:t>
      </w:r>
    </w:p>
    <w:p w14:paraId="5D81B07E" w14:textId="77777777" w:rsidR="00127BEF" w:rsidRPr="00127BEF" w:rsidRDefault="00127BEF" w:rsidP="00127BEF"/>
    <w:p w14:paraId="137009EA" w14:textId="3C9DCB69" w:rsidR="006C2CDF" w:rsidRPr="00127BEF" w:rsidRDefault="006C2CDF" w:rsidP="00A51B30">
      <w:pPr>
        <w:pStyle w:val="Subtitle"/>
        <w:rPr>
          <w:vertAlign w:val="superscript"/>
        </w:rPr>
      </w:pPr>
      <w:r w:rsidRPr="00127BEF">
        <w:t>Ian Courter</w:t>
      </w:r>
      <w:r w:rsidR="00E219C1" w:rsidRPr="00127BEF">
        <w:rPr>
          <w:vertAlign w:val="superscript"/>
        </w:rPr>
        <w:t>1</w:t>
      </w:r>
      <w:r w:rsidRPr="00127BEF">
        <w:t xml:space="preserve">, Thomas </w:t>
      </w:r>
      <w:proofErr w:type="spellStart"/>
      <w:r w:rsidR="009B0B27" w:rsidRPr="00127BEF">
        <w:t>Buehrens</w:t>
      </w:r>
      <w:proofErr w:type="spellEnd"/>
      <w:r w:rsidR="009B0B27" w:rsidRPr="00127BEF" w:rsidDel="009B0B27">
        <w:t xml:space="preserve"> </w:t>
      </w:r>
      <w:r w:rsidR="00E219C1" w:rsidRPr="00127BEF">
        <w:rPr>
          <w:vertAlign w:val="superscript"/>
        </w:rPr>
        <w:t>2</w:t>
      </w:r>
      <w:r w:rsidRPr="00127BEF">
        <w:t>,</w:t>
      </w:r>
      <w:r w:rsidR="003179C4">
        <w:t xml:space="preserve"> </w:t>
      </w:r>
      <w:r w:rsidR="00435210">
        <w:t>Mark Roes</w:t>
      </w:r>
      <w:r w:rsidR="003179C4" w:rsidRPr="00127BEF">
        <w:rPr>
          <w:vertAlign w:val="superscript"/>
        </w:rPr>
        <w:t>1</w:t>
      </w:r>
      <w:r w:rsidR="003179C4">
        <w:t>, Tara Blackman</w:t>
      </w:r>
      <w:r w:rsidR="003179C4" w:rsidRPr="00127BEF">
        <w:rPr>
          <w:vertAlign w:val="superscript"/>
        </w:rPr>
        <w:t>1</w:t>
      </w:r>
      <w:r w:rsidR="003179C4">
        <w:t xml:space="preserve">, </w:t>
      </w:r>
      <w:r w:rsidR="003179C4">
        <w:br/>
      </w:r>
      <w:r w:rsidR="00435210">
        <w:t>Ben Briscoe</w:t>
      </w:r>
      <w:r w:rsidR="00435210" w:rsidRPr="00127BEF">
        <w:rPr>
          <w:vertAlign w:val="superscript"/>
        </w:rPr>
        <w:t>1</w:t>
      </w:r>
      <w:r w:rsidR="00435210">
        <w:t xml:space="preserve"> </w:t>
      </w:r>
      <w:r w:rsidR="003179C4">
        <w:t>and Sean Gibbs</w:t>
      </w:r>
      <w:r w:rsidR="003179C4" w:rsidRPr="00127BEF">
        <w:rPr>
          <w:vertAlign w:val="superscript"/>
        </w:rPr>
        <w:t>1</w:t>
      </w:r>
    </w:p>
    <w:p w14:paraId="1B29794C" w14:textId="77777777" w:rsidR="0076642A" w:rsidRPr="00127BEF" w:rsidRDefault="0076642A" w:rsidP="0076642A"/>
    <w:p w14:paraId="4D4210AF" w14:textId="77777777" w:rsidR="00D46B0F" w:rsidRDefault="0076642A" w:rsidP="00D46B0F">
      <w:pPr>
        <w:rPr>
          <w:sz w:val="20"/>
          <w:szCs w:val="20"/>
        </w:rPr>
      </w:pPr>
      <w:r w:rsidRPr="00127BEF">
        <w:rPr>
          <w:sz w:val="20"/>
          <w:szCs w:val="20"/>
          <w:vertAlign w:val="superscript"/>
        </w:rPr>
        <w:t>1</w:t>
      </w:r>
      <w:r w:rsidR="00127BEF" w:rsidRPr="00127BEF">
        <w:rPr>
          <w:sz w:val="20"/>
          <w:szCs w:val="20"/>
        </w:rPr>
        <w:t xml:space="preserve">Mount Hood Environmental, </w:t>
      </w:r>
      <w:r w:rsidR="00042253">
        <w:rPr>
          <w:sz w:val="20"/>
          <w:szCs w:val="20"/>
        </w:rPr>
        <w:t xml:space="preserve">39085 Pioneer Blvd, suite 100 </w:t>
      </w:r>
      <w:r w:rsidR="00042253" w:rsidRPr="00042253">
        <w:rPr>
          <w:sz w:val="20"/>
          <w:szCs w:val="20"/>
        </w:rPr>
        <w:t>Sandy</w:t>
      </w:r>
      <w:r w:rsidR="00042253">
        <w:rPr>
          <w:sz w:val="20"/>
          <w:szCs w:val="20"/>
        </w:rPr>
        <w:t>,</w:t>
      </w:r>
      <w:r w:rsidR="00042253" w:rsidRPr="00042253">
        <w:rPr>
          <w:sz w:val="20"/>
          <w:szCs w:val="20"/>
        </w:rPr>
        <w:t xml:space="preserve"> OR 97055</w:t>
      </w:r>
    </w:p>
    <w:p w14:paraId="48B2FEE1" w14:textId="49BF5C3B" w:rsidR="006C2DE2" w:rsidRPr="00D46B0F" w:rsidRDefault="0076642A" w:rsidP="00D46B0F">
      <w:pPr>
        <w:rPr>
          <w:sz w:val="20"/>
          <w:szCs w:val="20"/>
        </w:rPr>
      </w:pPr>
      <w:r w:rsidRPr="00127BEF">
        <w:rPr>
          <w:sz w:val="20"/>
          <w:szCs w:val="20"/>
          <w:vertAlign w:val="superscript"/>
        </w:rPr>
        <w:t>2</w:t>
      </w:r>
      <w:r w:rsidRPr="00127BEF">
        <w:rPr>
          <w:sz w:val="20"/>
          <w:szCs w:val="20"/>
        </w:rPr>
        <w:t xml:space="preserve">Washington Department of </w:t>
      </w:r>
      <w:r w:rsidRPr="00360099">
        <w:rPr>
          <w:sz w:val="20"/>
          <w:szCs w:val="20"/>
        </w:rPr>
        <w:t>Fish and Wildlife</w:t>
      </w:r>
      <w:r w:rsidR="00127BEF" w:rsidRPr="006C2DE2">
        <w:rPr>
          <w:sz w:val="20"/>
          <w:szCs w:val="20"/>
        </w:rPr>
        <w:t xml:space="preserve">, </w:t>
      </w:r>
      <w:r w:rsidR="006C2DE2" w:rsidRPr="006C2DE2">
        <w:rPr>
          <w:sz w:val="20"/>
          <w:szCs w:val="20"/>
        </w:rPr>
        <w:t>1111 Washington St. SE, Olympia, WA 98501</w:t>
      </w:r>
    </w:p>
    <w:p w14:paraId="2AAEF881" w14:textId="15E8DC13" w:rsidR="0076642A" w:rsidRPr="00360099" w:rsidRDefault="0076642A" w:rsidP="00127BEF">
      <w:pPr>
        <w:rPr>
          <w:sz w:val="20"/>
          <w:szCs w:val="20"/>
        </w:rPr>
      </w:pPr>
    </w:p>
    <w:p w14:paraId="31A29EF3" w14:textId="77777777" w:rsidR="007F55EA" w:rsidRPr="00127BEF" w:rsidRDefault="007F55EA" w:rsidP="0076642A">
      <w:pPr>
        <w:pStyle w:val="Heading1"/>
        <w:jc w:val="center"/>
        <w:rPr>
          <w:rFonts w:asciiTheme="minorHAnsi" w:hAnsiTheme="minorHAnsi"/>
        </w:rPr>
      </w:pPr>
      <w:r w:rsidRPr="00127BEF">
        <w:rPr>
          <w:rFonts w:asciiTheme="minorHAnsi" w:hAnsiTheme="minorHAnsi"/>
        </w:rPr>
        <w:t>Abstract</w:t>
      </w:r>
    </w:p>
    <w:p w14:paraId="5588D59E" w14:textId="2A096254" w:rsidR="00C55180" w:rsidRPr="00357E7C" w:rsidRDefault="00C55180" w:rsidP="00C55180">
      <w:pPr>
        <w:pStyle w:val="NormalWeb"/>
      </w:pPr>
      <w:r w:rsidRPr="00357E7C">
        <w:t xml:space="preserve">Efforts to recover depressed stocks of salmon and steelhead in North America include implementation of mark-selective recreational fisheries by </w:t>
      </w:r>
      <w:r w:rsidR="00357E7C">
        <w:t>the Washington Department of Fisheries and Wildlife (WDFW)</w:t>
      </w:r>
      <w:r w:rsidRPr="00357E7C">
        <w:t xml:space="preserve">, whereby anglers are allowed to harvest hatchery-origin fish but must release natural-origin fish. Catch and release (C&amp;R) is generally thought to be an effective tool for conservation due to high survival of released adult salmon and steelhead in freshwater. However, estimates of C&amp;R mortality are necessary for conservation and management of populations to determine how many fish are killed post-release. Previous studies designed to estimate C&amp;R mortality have produced highly variable results among species and size classes of fish, gear types, and environmental conditions. Moreover, these studies </w:t>
      </w:r>
      <w:r w:rsidR="00372DBD">
        <w:t>had</w:t>
      </w:r>
      <w:r w:rsidRPr="00357E7C">
        <w:t xml:space="preserve"> considerable variability in study design, sample sizes, and associated scientific rigor, making it challenging for WDFW and other managers to identify mortality rates for use in specific fisheries. Therefore, WDFW and other managers have often adopted C&amp;R mortality rates based on qualitatively averaging the results of previous studies. In addition, WDFW and other managers </w:t>
      </w:r>
      <w:r w:rsidR="007E3A18">
        <w:t>throu</w:t>
      </w:r>
      <w:r w:rsidR="0055228F">
        <w:t>gh</w:t>
      </w:r>
      <w:r w:rsidR="007E3A18">
        <w:t xml:space="preserve">out the Pacific States region </w:t>
      </w:r>
      <w:r w:rsidRPr="00357E7C">
        <w:t xml:space="preserve">often restrict use of certain angling methods and terminal tackle that are assumed to result in higher mortality, leading to diverse regulations developed with limited empirical basis. </w:t>
      </w:r>
    </w:p>
    <w:p w14:paraId="7D77F007" w14:textId="00982C09" w:rsidR="00C55180" w:rsidRPr="00357E7C" w:rsidRDefault="00C55180" w:rsidP="00C55180">
      <w:pPr>
        <w:pStyle w:val="NormalWeb"/>
      </w:pPr>
      <w:r w:rsidRPr="00357E7C">
        <w:t xml:space="preserve">Improved estimates of C&amp;R mortality rates for adult salmon and steelhead would greatly benefit WDFW and other managers enabling development of management plans with stronger empirical support. To address this need, WDFW partnered with </w:t>
      </w:r>
      <w:r w:rsidR="005D2270">
        <w:t xml:space="preserve">Mount Hood </w:t>
      </w:r>
      <w:r w:rsidR="00F67258">
        <w:t>Environmental (</w:t>
      </w:r>
      <w:r w:rsidRPr="00357E7C">
        <w:t>MHE</w:t>
      </w:r>
      <w:r w:rsidR="00F67258">
        <w:t>)</w:t>
      </w:r>
      <w:r w:rsidRPr="00357E7C">
        <w:t xml:space="preserve"> to conduct a novel three-year mark- recapture study in the Cowlitz River, Washington to estimate effects of a variety of factors hypothesized to influence salmon and steelhead C&amp;R survival using a treatment-control design. Three species of salmonids (including spring Chinook and coho salmon, and steelhead) were captured and released as treatments using various angling techniques and terminal tackle. Non-angled fish were captured in a trap and released back into the fishery to serve as controls. Statistical models were used to estimate the probability of recovery for both treatments and controls, where survival was estimated as the probability of recovery of treatments divided by controls. </w:t>
      </w:r>
    </w:p>
    <w:p w14:paraId="55D1AFE7" w14:textId="112C7A8C" w:rsidR="0059236F" w:rsidRDefault="00C55180" w:rsidP="00C55180">
      <w:pPr>
        <w:pStyle w:val="NormalWeb"/>
      </w:pPr>
      <w:r w:rsidRPr="00357E7C">
        <w:t xml:space="preserve">Hooking mortality rates were generally very low and the effects of covariates on survival supported the results of previous research. Recovery rates of Coho salmon differed less than a percent between angled and non-angled fish across multiple gear types, indicating </w:t>
      </w:r>
      <w:r w:rsidRPr="00357E7C">
        <w:lastRenderedPageBreak/>
        <w:t>negligible effects of C&amp;R</w:t>
      </w:r>
      <w:r w:rsidR="006250C9">
        <w:t xml:space="preserve"> (Figure 1)</w:t>
      </w:r>
      <w:r w:rsidRPr="00357E7C">
        <w:t>. Angled Spring Chinook Salmon were predicted to experience 3.6% to 10.2% C&amp;R mortality relative to non-angled control fish, depending on terminal tackle. Barbless hooks were associated with higher survival than barbed hooks for both Chinook and Coho Salmon, although differences were small for Chinook and negligible for Coho. In contrast, steelhead angled on barbed hooks were recovered at slightly higher rates than those caught on barbless hooks</w:t>
      </w:r>
      <w:r w:rsidR="005B0787">
        <w:t xml:space="preserve"> (Figure 2)</w:t>
      </w:r>
      <w:r w:rsidRPr="00357E7C">
        <w:t>. We also found strong evidence for a reduction in landing rates while using barbless hooks, particularly when angling for steelhead. Finally, use of bait increased the probability that fish would be hooked in a critical location such as the esophagus or stomach</w:t>
      </w:r>
      <w:r w:rsidR="005B0787">
        <w:t xml:space="preserve"> (Figure 3)</w:t>
      </w:r>
      <w:r w:rsidRPr="00357E7C">
        <w:t xml:space="preserve">. </w:t>
      </w:r>
      <w:r w:rsidR="0059236F">
        <w:t>These</w:t>
      </w:r>
      <w:r w:rsidRPr="00357E7C">
        <w:t xml:space="preserve"> findings are useful for assessing trade-offs between conservation measures and harvest opportunity when defining fishing regulations in mark-selective salmon and steelhead fisheries. </w:t>
      </w:r>
    </w:p>
    <w:p w14:paraId="23BB67E9" w14:textId="3EE5351C" w:rsidR="00A14E56" w:rsidRPr="00DA3A49" w:rsidRDefault="00D46B0F" w:rsidP="00C74F6D">
      <w:pPr>
        <w:pStyle w:val="NormalWeb"/>
      </w:pPr>
      <w:r w:rsidRPr="00DA3A49">
        <w:t>We</w:t>
      </w:r>
      <w:r w:rsidR="0059236F" w:rsidRPr="00DA3A49">
        <w:t xml:space="preserve"> propose to expand the utility of </w:t>
      </w:r>
      <w:r w:rsidR="00D33012" w:rsidRPr="00DA3A49">
        <w:t>our</w:t>
      </w:r>
      <w:r w:rsidR="007C1067" w:rsidRPr="00DA3A49">
        <w:t xml:space="preserve"> </w:t>
      </w:r>
      <w:r w:rsidR="000E6730" w:rsidRPr="00DA3A49">
        <w:t>analysis</w:t>
      </w:r>
      <w:r w:rsidR="007C1067" w:rsidRPr="00DA3A49">
        <w:t xml:space="preserve"> by incorporating data from </w:t>
      </w:r>
      <w:r w:rsidR="004B1033" w:rsidRPr="00DA3A49">
        <w:t xml:space="preserve">other </w:t>
      </w:r>
      <w:r w:rsidR="00F21E0C" w:rsidRPr="00DA3A49">
        <w:t xml:space="preserve">related </w:t>
      </w:r>
      <w:r w:rsidR="004B1033" w:rsidRPr="00DA3A49">
        <w:t>studies</w:t>
      </w:r>
      <w:r w:rsidR="00F21E0C" w:rsidRPr="00DA3A49">
        <w:t xml:space="preserve">, including </w:t>
      </w:r>
      <w:r w:rsidR="00DA4D99" w:rsidRPr="00DA3A49">
        <w:t xml:space="preserve">research conducted </w:t>
      </w:r>
      <w:r w:rsidR="002A619C" w:rsidRPr="00DA3A49">
        <w:t>i</w:t>
      </w:r>
      <w:r w:rsidR="00DA4D99" w:rsidRPr="00DA3A49">
        <w:t>n the Wind River, W</w:t>
      </w:r>
      <w:r w:rsidR="00C31D69" w:rsidRPr="00DA3A49">
        <w:t>ashington</w:t>
      </w:r>
      <w:r w:rsidR="00DA4D99" w:rsidRPr="00DA3A49">
        <w:t>, Willamette River, O</w:t>
      </w:r>
      <w:r w:rsidR="00C31D69" w:rsidRPr="00DA3A49">
        <w:t>regon</w:t>
      </w:r>
      <w:r w:rsidR="00DA4D99" w:rsidRPr="00DA3A49">
        <w:t>,</w:t>
      </w:r>
      <w:r w:rsidR="0012628B" w:rsidRPr="00DA3A49">
        <w:t xml:space="preserve"> and</w:t>
      </w:r>
      <w:r w:rsidR="00DA4D99" w:rsidRPr="00DA3A49">
        <w:t xml:space="preserve"> </w:t>
      </w:r>
      <w:r w:rsidR="005912AE" w:rsidRPr="00DA3A49">
        <w:t xml:space="preserve">Snake River, </w:t>
      </w:r>
      <w:r w:rsidR="00C31D69" w:rsidRPr="00DA3A49">
        <w:t>Idaho</w:t>
      </w:r>
      <w:r w:rsidR="005912AE" w:rsidRPr="00DA3A49">
        <w:t xml:space="preserve">. </w:t>
      </w:r>
      <w:r w:rsidR="00546CC9" w:rsidRPr="00DA3A49">
        <w:t>A</w:t>
      </w:r>
      <w:r w:rsidR="00C74F6D" w:rsidRPr="00DA3A49">
        <w:t xml:space="preserve"> queryable </w:t>
      </w:r>
      <w:r w:rsidR="001A1F4D" w:rsidRPr="00DA3A49">
        <w:t xml:space="preserve">regional database </w:t>
      </w:r>
      <w:r w:rsidR="00C74F6D" w:rsidRPr="00DA3A49">
        <w:t xml:space="preserve">and analytical tool </w:t>
      </w:r>
      <w:r w:rsidR="00F32FC4" w:rsidRPr="00DA3A49">
        <w:t>will be developed with a web-based graphic user interface</w:t>
      </w:r>
      <w:r w:rsidR="001A1F4D" w:rsidRPr="00DA3A49">
        <w:t xml:space="preserve">. </w:t>
      </w:r>
      <w:r w:rsidR="00B22A48" w:rsidRPr="00DA3A49">
        <w:t>M</w:t>
      </w:r>
      <w:r w:rsidR="00C85AF8" w:rsidRPr="00DA3A49">
        <w:t xml:space="preserve">anaging biologists </w:t>
      </w:r>
      <w:r w:rsidR="00B22A48" w:rsidRPr="00DA3A49">
        <w:t xml:space="preserve">will be able to </w:t>
      </w:r>
      <w:r w:rsidR="00EB4F10">
        <w:t>access</w:t>
      </w:r>
      <w:r w:rsidR="00B22A48" w:rsidRPr="00DA3A49">
        <w:t xml:space="preserve"> the database to </w:t>
      </w:r>
      <w:r w:rsidR="00622D5E" w:rsidRPr="00DA3A49">
        <w:t>predict</w:t>
      </w:r>
      <w:r w:rsidR="00956164" w:rsidRPr="00DA3A49">
        <w:t xml:space="preserve"> impacts of different terminal tackle and angling tactics within </w:t>
      </w:r>
      <w:r w:rsidR="00622D5E" w:rsidRPr="00DA3A49">
        <w:t xml:space="preserve">their </w:t>
      </w:r>
      <w:r w:rsidR="004E2BC4" w:rsidRPr="00DA3A49">
        <w:t xml:space="preserve">respective </w:t>
      </w:r>
      <w:r w:rsidR="00956164" w:rsidRPr="00DA3A49">
        <w:t>fisheries</w:t>
      </w:r>
      <w:r w:rsidR="00020191" w:rsidRPr="00DA3A49">
        <w:t xml:space="preserve">, </w:t>
      </w:r>
      <w:r w:rsidR="00936851" w:rsidRPr="00DA3A49">
        <w:t>promoting</w:t>
      </w:r>
      <w:r w:rsidR="00C91559" w:rsidRPr="00DA3A49">
        <w:t xml:space="preserve"> </w:t>
      </w:r>
      <w:r w:rsidR="0098668F" w:rsidRPr="00DA3A49">
        <w:t>use of available data and consisten</w:t>
      </w:r>
      <w:r w:rsidR="004A0CCD" w:rsidRPr="00DA3A49">
        <w:t>cy in scientific rationale for</w:t>
      </w:r>
      <w:r w:rsidR="00C85AF8" w:rsidRPr="00DA3A49">
        <w:t xml:space="preserve"> </w:t>
      </w:r>
      <w:r w:rsidR="00EB4F10" w:rsidRPr="00DA3A49">
        <w:t xml:space="preserve">recreational </w:t>
      </w:r>
      <w:r w:rsidR="00EB4F10">
        <w:t xml:space="preserve">angling </w:t>
      </w:r>
      <w:r w:rsidR="00E05FD2" w:rsidRPr="00DA3A49">
        <w:t>regulation</w:t>
      </w:r>
      <w:r w:rsidR="00C91559" w:rsidRPr="00DA3A49">
        <w:t>s</w:t>
      </w:r>
      <w:r w:rsidR="0012628B" w:rsidRPr="00DA3A49">
        <w:t>.</w:t>
      </w:r>
    </w:p>
    <w:p w14:paraId="7CFBEEAE" w14:textId="68007674" w:rsidR="00984F85" w:rsidRDefault="00984F85">
      <w:pPr>
        <w:rPr>
          <w:rFonts w:ascii="Times New Roman" w:eastAsia="Times New Roman" w:hAnsi="Times New Roman" w:cs="Times New Roman"/>
          <w:highlight w:val="yellow"/>
        </w:rPr>
      </w:pPr>
      <w:r>
        <w:rPr>
          <w:highlight w:val="yellow"/>
        </w:rPr>
        <w:br w:type="page"/>
      </w:r>
    </w:p>
    <w:p w14:paraId="7D868D06" w14:textId="77777777" w:rsidR="006250C9" w:rsidRDefault="006250C9" w:rsidP="006250C9">
      <w:pPr>
        <w:pStyle w:val="NormalWeb"/>
      </w:pPr>
      <w:r>
        <w:rPr>
          <w:noProof/>
        </w:rPr>
        <w:lastRenderedPageBreak/>
        <w:drawing>
          <wp:inline distT="0" distB="0" distL="0" distR="0" wp14:anchorId="189C323F" wp14:editId="3B405362">
            <wp:extent cx="5486400" cy="3376295"/>
            <wp:effectExtent l="0" t="0" r="0" b="1905"/>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a:blip r:embed="rId10"/>
                    <a:stretch>
                      <a:fillRect/>
                    </a:stretch>
                  </pic:blipFill>
                  <pic:spPr>
                    <a:xfrm>
                      <a:off x="0" y="0"/>
                      <a:ext cx="5486400" cy="3376295"/>
                    </a:xfrm>
                    <a:prstGeom prst="rect">
                      <a:avLst/>
                    </a:prstGeom>
                  </pic:spPr>
                </pic:pic>
              </a:graphicData>
            </a:graphic>
          </wp:inline>
        </w:drawing>
      </w:r>
    </w:p>
    <w:p w14:paraId="2DDD29E0" w14:textId="15A3B9E9" w:rsidR="00984F85" w:rsidRDefault="006250C9" w:rsidP="006250C9">
      <w:pPr>
        <w:pStyle w:val="NormalWeb"/>
        <w:rPr>
          <w:rFonts w:ascii="TimesNewRomanPSMT" w:hAnsi="TimesNewRomanPSMT"/>
        </w:rPr>
      </w:pPr>
      <w:r>
        <w:rPr>
          <w:rFonts w:ascii="TimesNewRomanPSMT" w:hAnsi="TimesNewRomanPSMT"/>
        </w:rPr>
        <w:t xml:space="preserve">Figure </w:t>
      </w:r>
      <w:r w:rsidR="00984F85">
        <w:rPr>
          <w:rFonts w:ascii="TimesNewRomanPSMT" w:hAnsi="TimesNewRomanPSMT"/>
        </w:rPr>
        <w:t>1</w:t>
      </w:r>
      <w:r>
        <w:rPr>
          <w:rFonts w:ascii="TimesNewRomanPSMT" w:hAnsi="TimesNewRomanPSMT"/>
        </w:rPr>
        <w:t>. Predicted hooking mortality for Coho Salmon and spring Chinook Salmon, given the</w:t>
      </w:r>
      <w:r>
        <w:rPr>
          <w:rFonts w:ascii="Cambria" w:hAnsi="Cambria"/>
          <w:sz w:val="22"/>
          <w:szCs w:val="22"/>
        </w:rPr>
        <w:t> </w:t>
      </w:r>
      <w:r>
        <w:rPr>
          <w:rFonts w:ascii="TimesNewRomanPSMT" w:hAnsi="TimesNewRomanPSMT"/>
        </w:rPr>
        <w:t xml:space="preserve">combinations of gear, single or multi-hook types, and barbed or barbless hooks that were observed during the study. </w:t>
      </w:r>
    </w:p>
    <w:p w14:paraId="451FDD9C" w14:textId="77777777" w:rsidR="00984F85" w:rsidRDefault="00984F85">
      <w:pPr>
        <w:rPr>
          <w:rFonts w:ascii="TimesNewRomanPSMT" w:eastAsia="Times New Roman" w:hAnsi="TimesNewRomanPSMT" w:cs="Times New Roman"/>
        </w:rPr>
      </w:pPr>
      <w:r>
        <w:rPr>
          <w:rFonts w:ascii="TimesNewRomanPSMT" w:hAnsi="TimesNewRomanPSMT"/>
        </w:rPr>
        <w:br w:type="page"/>
      </w:r>
    </w:p>
    <w:p w14:paraId="378F75B7" w14:textId="77777777" w:rsidR="006250C9" w:rsidRDefault="006250C9" w:rsidP="006250C9">
      <w:pPr>
        <w:pStyle w:val="NormalWeb"/>
        <w:rPr>
          <w:rFonts w:ascii="TimesNewRomanPSMT" w:hAnsi="TimesNewRomanPSMT"/>
        </w:rPr>
      </w:pPr>
    </w:p>
    <w:p w14:paraId="5AF86690" w14:textId="77777777" w:rsidR="005B0787" w:rsidRDefault="005B0787" w:rsidP="005B0787">
      <w:pPr>
        <w:pStyle w:val="NormalWeb"/>
      </w:pPr>
      <w:r>
        <w:rPr>
          <w:noProof/>
        </w:rPr>
        <w:drawing>
          <wp:inline distT="0" distB="0" distL="0" distR="0" wp14:anchorId="7D86929A" wp14:editId="2EB329C3">
            <wp:extent cx="5486400" cy="3376295"/>
            <wp:effectExtent l="0" t="0" r="0" b="1905"/>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ox and whisker chart&#10;&#10;Description automatically generated"/>
                    <pic:cNvPicPr/>
                  </pic:nvPicPr>
                  <pic:blipFill>
                    <a:blip r:embed="rId11"/>
                    <a:stretch>
                      <a:fillRect/>
                    </a:stretch>
                  </pic:blipFill>
                  <pic:spPr>
                    <a:xfrm>
                      <a:off x="0" y="0"/>
                      <a:ext cx="5486400" cy="3376295"/>
                    </a:xfrm>
                    <a:prstGeom prst="rect">
                      <a:avLst/>
                    </a:prstGeom>
                  </pic:spPr>
                </pic:pic>
              </a:graphicData>
            </a:graphic>
          </wp:inline>
        </w:drawing>
      </w:r>
    </w:p>
    <w:p w14:paraId="06837E07" w14:textId="3EBB2381" w:rsidR="005B0787" w:rsidRDefault="005B0787" w:rsidP="005B0787">
      <w:pPr>
        <w:pStyle w:val="NormalWeb"/>
      </w:pPr>
      <w:r>
        <w:rPr>
          <w:rFonts w:ascii="TimesNewRomanPSMT" w:hAnsi="TimesNewRomanPSMT"/>
        </w:rPr>
        <w:t>Figure 2. Predicted variation in recapture probability for angled steelhead trout, given the combinations of gear, single or multi-hook types, and barbed or barbless hooks that were</w:t>
      </w:r>
      <w:r>
        <w:rPr>
          <w:rFonts w:ascii="Cambria" w:hAnsi="Cambria"/>
          <w:sz w:val="22"/>
          <w:szCs w:val="22"/>
        </w:rPr>
        <w:t> </w:t>
      </w:r>
      <w:r>
        <w:rPr>
          <w:rFonts w:ascii="TimesNewRomanPSMT" w:hAnsi="TimesNewRomanPSMT"/>
        </w:rPr>
        <w:t xml:space="preserve">observed during the study. </w:t>
      </w:r>
    </w:p>
    <w:p w14:paraId="50680BC4" w14:textId="77777777" w:rsidR="00A14E56" w:rsidRDefault="00A14E56">
      <w:pPr>
        <w:rPr>
          <w:rFonts w:ascii="Times New Roman" w:eastAsia="Times New Roman" w:hAnsi="Times New Roman" w:cs="Times New Roman"/>
        </w:rPr>
      </w:pPr>
      <w:r>
        <w:br w:type="page"/>
      </w:r>
    </w:p>
    <w:p w14:paraId="6CA56A3C" w14:textId="678E127C" w:rsidR="00B87CB8" w:rsidRDefault="0089695E" w:rsidP="00C74F6D">
      <w:pPr>
        <w:pStyle w:val="NormalWeb"/>
      </w:pPr>
      <w:r>
        <w:rPr>
          <w:noProof/>
        </w:rPr>
        <w:lastRenderedPageBreak/>
        <w:drawing>
          <wp:inline distT="0" distB="0" distL="0" distR="0" wp14:anchorId="394069F6" wp14:editId="4E5F901A">
            <wp:extent cx="5486400" cy="4220210"/>
            <wp:effectExtent l="0" t="0" r="0" b="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pic:nvPicPr>
                  <pic:blipFill>
                    <a:blip r:embed="rId12"/>
                    <a:stretch>
                      <a:fillRect/>
                    </a:stretch>
                  </pic:blipFill>
                  <pic:spPr>
                    <a:xfrm>
                      <a:off x="0" y="0"/>
                      <a:ext cx="5486400" cy="4220210"/>
                    </a:xfrm>
                    <a:prstGeom prst="rect">
                      <a:avLst/>
                    </a:prstGeom>
                  </pic:spPr>
                </pic:pic>
              </a:graphicData>
            </a:graphic>
          </wp:inline>
        </w:drawing>
      </w:r>
    </w:p>
    <w:p w14:paraId="1B5158AC" w14:textId="436C3C52" w:rsidR="00A14E56" w:rsidRDefault="00A14E56" w:rsidP="00A14E56">
      <w:pPr>
        <w:pStyle w:val="NormalWeb"/>
      </w:pPr>
      <w:r>
        <w:rPr>
          <w:rFonts w:ascii="TimesNewRomanPSMT" w:hAnsi="TimesNewRomanPSMT"/>
        </w:rPr>
        <w:t xml:space="preserve">Figure </w:t>
      </w:r>
      <w:r w:rsidR="005B0787">
        <w:rPr>
          <w:rFonts w:ascii="TimesNewRomanPSMT" w:hAnsi="TimesNewRomanPSMT"/>
        </w:rPr>
        <w:t>3</w:t>
      </w:r>
      <w:r>
        <w:rPr>
          <w:rFonts w:ascii="TimesNewRomanPSMT" w:hAnsi="TimesNewRomanPSMT"/>
        </w:rPr>
        <w:t xml:space="preserve">. Critical hook probability for Coho Salmon by combinations of angling method and gear type. Values above boxplots are the sample sizes observed for each combination. </w:t>
      </w:r>
    </w:p>
    <w:sectPr w:rsidR="00A14E56" w:rsidSect="007711D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EAB7" w14:textId="77777777" w:rsidR="00B25EC8" w:rsidRDefault="00B25EC8" w:rsidP="00704157">
      <w:r>
        <w:separator/>
      </w:r>
    </w:p>
  </w:endnote>
  <w:endnote w:type="continuationSeparator" w:id="0">
    <w:p w14:paraId="7C02BEB0" w14:textId="77777777" w:rsidR="00B25EC8" w:rsidRDefault="00B25EC8" w:rsidP="00704157">
      <w:r>
        <w:continuationSeparator/>
      </w:r>
    </w:p>
  </w:endnote>
  <w:endnote w:type="continuationNotice" w:id="1">
    <w:p w14:paraId="78213868" w14:textId="77777777" w:rsidR="00B25EC8" w:rsidRDefault="00B2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C59E" w14:textId="02BADF07" w:rsidR="00704157" w:rsidRDefault="00704157" w:rsidP="00BD7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923">
      <w:rPr>
        <w:rStyle w:val="PageNumber"/>
        <w:noProof/>
      </w:rPr>
      <w:t>3</w:t>
    </w:r>
    <w:r>
      <w:rPr>
        <w:rStyle w:val="PageNumber"/>
      </w:rPr>
      <w:fldChar w:fldCharType="end"/>
    </w:r>
  </w:p>
  <w:p w14:paraId="6E3B04C4" w14:textId="77777777" w:rsidR="00704157" w:rsidRDefault="00704157" w:rsidP="00704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6137" w14:textId="18ECF31A" w:rsidR="00704157" w:rsidRDefault="00704157" w:rsidP="00BD7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3357">
      <w:rPr>
        <w:rStyle w:val="PageNumber"/>
        <w:noProof/>
      </w:rPr>
      <w:t>1</w:t>
    </w:r>
    <w:r>
      <w:rPr>
        <w:rStyle w:val="PageNumber"/>
      </w:rPr>
      <w:fldChar w:fldCharType="end"/>
    </w:r>
    <w:r>
      <w:rPr>
        <w:rStyle w:val="PageNumber"/>
      </w:rPr>
      <w:t xml:space="preserve"> of </w:t>
    </w:r>
    <w:r w:rsidR="00984F85">
      <w:rPr>
        <w:rStyle w:val="PageNumber"/>
      </w:rPr>
      <w:t>5</w:t>
    </w:r>
  </w:p>
  <w:p w14:paraId="74CF1584" w14:textId="77777777" w:rsidR="00704157" w:rsidRDefault="00704157" w:rsidP="007041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6546" w14:textId="77777777" w:rsidR="00B25EC8" w:rsidRDefault="00B25EC8" w:rsidP="00704157">
      <w:r>
        <w:separator/>
      </w:r>
    </w:p>
  </w:footnote>
  <w:footnote w:type="continuationSeparator" w:id="0">
    <w:p w14:paraId="354FDBF9" w14:textId="77777777" w:rsidR="00B25EC8" w:rsidRDefault="00B25EC8" w:rsidP="00704157">
      <w:r>
        <w:continuationSeparator/>
      </w:r>
    </w:p>
  </w:footnote>
  <w:footnote w:type="continuationNotice" w:id="1">
    <w:p w14:paraId="24DB1FAE" w14:textId="77777777" w:rsidR="00B25EC8" w:rsidRDefault="00B25E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4E0"/>
    <w:multiLevelType w:val="multilevel"/>
    <w:tmpl w:val="BB3EAC04"/>
    <w:lvl w:ilvl="0">
      <w:start w:val="3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352FF"/>
    <w:multiLevelType w:val="multilevel"/>
    <w:tmpl w:val="B1D859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687F70"/>
    <w:multiLevelType w:val="multilevel"/>
    <w:tmpl w:val="7DBC0EDC"/>
    <w:lvl w:ilvl="0">
      <w:start w:val="3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816EF"/>
    <w:multiLevelType w:val="multilevel"/>
    <w:tmpl w:val="12024928"/>
    <w:lvl w:ilvl="0">
      <w:start w:val="3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826682">
    <w:abstractNumId w:val="1"/>
  </w:num>
  <w:num w:numId="2" w16cid:durableId="1095974718">
    <w:abstractNumId w:val="2"/>
  </w:num>
  <w:num w:numId="3" w16cid:durableId="1353411774">
    <w:abstractNumId w:val="0"/>
  </w:num>
  <w:num w:numId="4" w16cid:durableId="754322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5EA"/>
    <w:rsid w:val="00016053"/>
    <w:rsid w:val="00020191"/>
    <w:rsid w:val="000237A1"/>
    <w:rsid w:val="00042253"/>
    <w:rsid w:val="00077B76"/>
    <w:rsid w:val="00083240"/>
    <w:rsid w:val="0009489B"/>
    <w:rsid w:val="00095FD3"/>
    <w:rsid w:val="000A2923"/>
    <w:rsid w:val="000D135C"/>
    <w:rsid w:val="000E6730"/>
    <w:rsid w:val="0012628B"/>
    <w:rsid w:val="00127BEF"/>
    <w:rsid w:val="00142B11"/>
    <w:rsid w:val="001A1F4D"/>
    <w:rsid w:val="0020033E"/>
    <w:rsid w:val="0021588C"/>
    <w:rsid w:val="002676BB"/>
    <w:rsid w:val="00282E10"/>
    <w:rsid w:val="00290B4B"/>
    <w:rsid w:val="002A619C"/>
    <w:rsid w:val="002A74F2"/>
    <w:rsid w:val="002B0498"/>
    <w:rsid w:val="002E3357"/>
    <w:rsid w:val="003179C4"/>
    <w:rsid w:val="003509EA"/>
    <w:rsid w:val="00354384"/>
    <w:rsid w:val="00357E7C"/>
    <w:rsid w:val="00360099"/>
    <w:rsid w:val="00372DBD"/>
    <w:rsid w:val="00410D93"/>
    <w:rsid w:val="00435210"/>
    <w:rsid w:val="00456D7F"/>
    <w:rsid w:val="0046798F"/>
    <w:rsid w:val="00492041"/>
    <w:rsid w:val="004A0CCD"/>
    <w:rsid w:val="004B1033"/>
    <w:rsid w:val="004E2BC4"/>
    <w:rsid w:val="00516946"/>
    <w:rsid w:val="0052623F"/>
    <w:rsid w:val="005443ED"/>
    <w:rsid w:val="00546CC9"/>
    <w:rsid w:val="0055228F"/>
    <w:rsid w:val="00566EF9"/>
    <w:rsid w:val="005912AE"/>
    <w:rsid w:val="0059236F"/>
    <w:rsid w:val="005B0787"/>
    <w:rsid w:val="005B3330"/>
    <w:rsid w:val="005D2270"/>
    <w:rsid w:val="005D559E"/>
    <w:rsid w:val="005D5868"/>
    <w:rsid w:val="005E7C3A"/>
    <w:rsid w:val="00622D5E"/>
    <w:rsid w:val="006250C9"/>
    <w:rsid w:val="00632267"/>
    <w:rsid w:val="00687FC6"/>
    <w:rsid w:val="006C2CDF"/>
    <w:rsid w:val="006C2DE2"/>
    <w:rsid w:val="006F353F"/>
    <w:rsid w:val="0070137A"/>
    <w:rsid w:val="00704157"/>
    <w:rsid w:val="00723255"/>
    <w:rsid w:val="00724E10"/>
    <w:rsid w:val="0076642A"/>
    <w:rsid w:val="007711D2"/>
    <w:rsid w:val="00772C45"/>
    <w:rsid w:val="007C1067"/>
    <w:rsid w:val="007C30EF"/>
    <w:rsid w:val="007E3A18"/>
    <w:rsid w:val="007E59DB"/>
    <w:rsid w:val="007F55EA"/>
    <w:rsid w:val="00816B02"/>
    <w:rsid w:val="0089695E"/>
    <w:rsid w:val="008E354E"/>
    <w:rsid w:val="00930EFF"/>
    <w:rsid w:val="00936851"/>
    <w:rsid w:val="00956164"/>
    <w:rsid w:val="00984F85"/>
    <w:rsid w:val="0098668F"/>
    <w:rsid w:val="009B0B27"/>
    <w:rsid w:val="00A14E56"/>
    <w:rsid w:val="00A51B30"/>
    <w:rsid w:val="00A60F4E"/>
    <w:rsid w:val="00AA2DC2"/>
    <w:rsid w:val="00AB1D43"/>
    <w:rsid w:val="00B01B10"/>
    <w:rsid w:val="00B14BF5"/>
    <w:rsid w:val="00B22A48"/>
    <w:rsid w:val="00B25EC8"/>
    <w:rsid w:val="00B87CB8"/>
    <w:rsid w:val="00BB77BB"/>
    <w:rsid w:val="00BD2988"/>
    <w:rsid w:val="00BD3345"/>
    <w:rsid w:val="00C0576B"/>
    <w:rsid w:val="00C31D69"/>
    <w:rsid w:val="00C55180"/>
    <w:rsid w:val="00C65412"/>
    <w:rsid w:val="00C74F6D"/>
    <w:rsid w:val="00C84457"/>
    <w:rsid w:val="00C85AF8"/>
    <w:rsid w:val="00C91559"/>
    <w:rsid w:val="00CC1BC2"/>
    <w:rsid w:val="00D33012"/>
    <w:rsid w:val="00D46B0F"/>
    <w:rsid w:val="00D837BF"/>
    <w:rsid w:val="00DA3A49"/>
    <w:rsid w:val="00DA4D99"/>
    <w:rsid w:val="00DA7A98"/>
    <w:rsid w:val="00DB2052"/>
    <w:rsid w:val="00DB7F7B"/>
    <w:rsid w:val="00E05FD2"/>
    <w:rsid w:val="00E219C1"/>
    <w:rsid w:val="00EB4F10"/>
    <w:rsid w:val="00F21E0C"/>
    <w:rsid w:val="00F32FC4"/>
    <w:rsid w:val="00F67258"/>
    <w:rsid w:val="00FC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27D53"/>
  <w14:defaultImageDpi w14:val="300"/>
  <w15:docId w15:val="{D334C72D-5A46-FC41-BE42-ED9F7D20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F55EA"/>
    <w:pPr>
      <w:keepNext/>
      <w:keepLines/>
      <w:spacing w:before="480"/>
      <w:outlineLvl w:val="0"/>
    </w:pPr>
    <w:rPr>
      <w:rFonts w:ascii="Times New Roman" w:eastAsiaTheme="majorEastAsia" w:hAnsi="Times New Roman" w:cstheme="majorBidi"/>
      <w:b/>
      <w:bC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qFormat/>
    <w:rsid w:val="007F55EA"/>
    <w:pPr>
      <w:jc w:val="center"/>
    </w:pPr>
    <w:rPr>
      <w:rFonts w:ascii="Times New Roman" w:eastAsiaTheme="minorHAnsi" w:hAnsi="Times New Roman" w:cs="Times New Roman"/>
      <w:b/>
      <w:smallCaps/>
      <w:sz w:val="28"/>
      <w:szCs w:val="26"/>
    </w:rPr>
  </w:style>
  <w:style w:type="character" w:customStyle="1" w:styleId="Heading1Char">
    <w:name w:val="Heading 1 Char"/>
    <w:basedOn w:val="DefaultParagraphFont"/>
    <w:link w:val="Heading1"/>
    <w:uiPriority w:val="9"/>
    <w:rsid w:val="007F55EA"/>
    <w:rPr>
      <w:rFonts w:ascii="Times New Roman" w:eastAsiaTheme="majorEastAsia" w:hAnsi="Times New Roman" w:cstheme="majorBidi"/>
      <w:b/>
      <w:bCs/>
      <w:color w:val="000000" w:themeColor="text1"/>
      <w:szCs w:val="32"/>
    </w:rPr>
  </w:style>
  <w:style w:type="paragraph" w:styleId="Subtitle">
    <w:name w:val="Subtitle"/>
    <w:basedOn w:val="Normal"/>
    <w:next w:val="Normal"/>
    <w:link w:val="SubtitleChar"/>
    <w:autoRedefine/>
    <w:uiPriority w:val="11"/>
    <w:qFormat/>
    <w:rsid w:val="00A51B30"/>
    <w:pPr>
      <w:numPr>
        <w:ilvl w:val="1"/>
      </w:numPr>
      <w:jc w:val="center"/>
    </w:pPr>
    <w:rPr>
      <w:rFonts w:eastAsiaTheme="majorEastAsia" w:cs="Calibri"/>
      <w:b/>
      <w:bCs/>
      <w:smallCaps/>
      <w:color w:val="000000" w:themeColor="text1"/>
      <w:spacing w:val="15"/>
    </w:rPr>
  </w:style>
  <w:style w:type="character" w:customStyle="1" w:styleId="SubtitleChar">
    <w:name w:val="Subtitle Char"/>
    <w:basedOn w:val="DefaultParagraphFont"/>
    <w:link w:val="Subtitle"/>
    <w:uiPriority w:val="11"/>
    <w:rsid w:val="00A51B30"/>
    <w:rPr>
      <w:rFonts w:eastAsiaTheme="majorEastAsia" w:cs="Calibri"/>
      <w:b/>
      <w:bCs/>
      <w:smallCaps/>
      <w:color w:val="000000" w:themeColor="text1"/>
      <w:spacing w:val="15"/>
    </w:rPr>
  </w:style>
  <w:style w:type="paragraph" w:styleId="BalloonText">
    <w:name w:val="Balloon Text"/>
    <w:basedOn w:val="Normal"/>
    <w:link w:val="BalloonTextChar"/>
    <w:uiPriority w:val="99"/>
    <w:semiHidden/>
    <w:unhideWhenUsed/>
    <w:rsid w:val="009B0B27"/>
    <w:rPr>
      <w:rFonts w:ascii="Lucida Grande" w:hAnsi="Lucida Grande"/>
      <w:sz w:val="18"/>
      <w:szCs w:val="18"/>
    </w:rPr>
  </w:style>
  <w:style w:type="character" w:customStyle="1" w:styleId="BalloonTextChar">
    <w:name w:val="Balloon Text Char"/>
    <w:basedOn w:val="DefaultParagraphFont"/>
    <w:link w:val="BalloonText"/>
    <w:uiPriority w:val="99"/>
    <w:semiHidden/>
    <w:rsid w:val="009B0B27"/>
    <w:rPr>
      <w:rFonts w:ascii="Lucida Grande" w:hAnsi="Lucida Grande"/>
      <w:sz w:val="18"/>
      <w:szCs w:val="18"/>
    </w:rPr>
  </w:style>
  <w:style w:type="character" w:styleId="CommentReference">
    <w:name w:val="annotation reference"/>
    <w:basedOn w:val="DefaultParagraphFont"/>
    <w:uiPriority w:val="99"/>
    <w:semiHidden/>
    <w:unhideWhenUsed/>
    <w:rsid w:val="009B0B27"/>
    <w:rPr>
      <w:sz w:val="18"/>
      <w:szCs w:val="18"/>
    </w:rPr>
  </w:style>
  <w:style w:type="paragraph" w:styleId="CommentText">
    <w:name w:val="annotation text"/>
    <w:basedOn w:val="Normal"/>
    <w:link w:val="CommentTextChar"/>
    <w:uiPriority w:val="99"/>
    <w:unhideWhenUsed/>
    <w:rsid w:val="009B0B27"/>
  </w:style>
  <w:style w:type="character" w:customStyle="1" w:styleId="CommentTextChar">
    <w:name w:val="Comment Text Char"/>
    <w:basedOn w:val="DefaultParagraphFont"/>
    <w:link w:val="CommentText"/>
    <w:uiPriority w:val="99"/>
    <w:rsid w:val="009B0B27"/>
  </w:style>
  <w:style w:type="paragraph" w:styleId="CommentSubject">
    <w:name w:val="annotation subject"/>
    <w:basedOn w:val="CommentText"/>
    <w:next w:val="CommentText"/>
    <w:link w:val="CommentSubjectChar"/>
    <w:uiPriority w:val="99"/>
    <w:semiHidden/>
    <w:unhideWhenUsed/>
    <w:rsid w:val="009B0B27"/>
    <w:rPr>
      <w:b/>
      <w:bCs/>
      <w:sz w:val="20"/>
      <w:szCs w:val="20"/>
    </w:rPr>
  </w:style>
  <w:style w:type="character" w:customStyle="1" w:styleId="CommentSubjectChar">
    <w:name w:val="Comment Subject Char"/>
    <w:basedOn w:val="CommentTextChar"/>
    <w:link w:val="CommentSubject"/>
    <w:uiPriority w:val="99"/>
    <w:semiHidden/>
    <w:rsid w:val="009B0B27"/>
    <w:rPr>
      <w:b/>
      <w:bCs/>
      <w:sz w:val="20"/>
      <w:szCs w:val="20"/>
    </w:rPr>
  </w:style>
  <w:style w:type="paragraph" w:styleId="Footer">
    <w:name w:val="footer"/>
    <w:basedOn w:val="Normal"/>
    <w:link w:val="FooterChar"/>
    <w:uiPriority w:val="99"/>
    <w:unhideWhenUsed/>
    <w:rsid w:val="00704157"/>
    <w:pPr>
      <w:tabs>
        <w:tab w:val="center" w:pos="4320"/>
        <w:tab w:val="right" w:pos="8640"/>
      </w:tabs>
    </w:pPr>
  </w:style>
  <w:style w:type="character" w:customStyle="1" w:styleId="FooterChar">
    <w:name w:val="Footer Char"/>
    <w:basedOn w:val="DefaultParagraphFont"/>
    <w:link w:val="Footer"/>
    <w:uiPriority w:val="99"/>
    <w:rsid w:val="00704157"/>
  </w:style>
  <w:style w:type="character" w:styleId="PageNumber">
    <w:name w:val="page number"/>
    <w:basedOn w:val="DefaultParagraphFont"/>
    <w:uiPriority w:val="99"/>
    <w:semiHidden/>
    <w:unhideWhenUsed/>
    <w:rsid w:val="00704157"/>
  </w:style>
  <w:style w:type="paragraph" w:styleId="Header">
    <w:name w:val="header"/>
    <w:basedOn w:val="Normal"/>
    <w:link w:val="HeaderChar"/>
    <w:uiPriority w:val="99"/>
    <w:unhideWhenUsed/>
    <w:rsid w:val="00704157"/>
    <w:pPr>
      <w:tabs>
        <w:tab w:val="center" w:pos="4320"/>
        <w:tab w:val="right" w:pos="8640"/>
      </w:tabs>
    </w:pPr>
  </w:style>
  <w:style w:type="character" w:customStyle="1" w:styleId="HeaderChar">
    <w:name w:val="Header Char"/>
    <w:basedOn w:val="DefaultParagraphFont"/>
    <w:link w:val="Header"/>
    <w:uiPriority w:val="99"/>
    <w:rsid w:val="00704157"/>
  </w:style>
  <w:style w:type="paragraph" w:styleId="FootnoteText">
    <w:name w:val="footnote text"/>
    <w:basedOn w:val="Normal"/>
    <w:link w:val="FootnoteTextChar"/>
    <w:uiPriority w:val="99"/>
    <w:unhideWhenUsed/>
    <w:rsid w:val="00DA7A98"/>
    <w:rPr>
      <w:sz w:val="20"/>
      <w:szCs w:val="20"/>
    </w:rPr>
  </w:style>
  <w:style w:type="character" w:customStyle="1" w:styleId="FootnoteTextChar">
    <w:name w:val="Footnote Text Char"/>
    <w:basedOn w:val="DefaultParagraphFont"/>
    <w:link w:val="FootnoteText"/>
    <w:uiPriority w:val="99"/>
    <w:rsid w:val="00DA7A98"/>
    <w:rPr>
      <w:sz w:val="20"/>
      <w:szCs w:val="20"/>
    </w:rPr>
  </w:style>
  <w:style w:type="table" w:styleId="TableGrid">
    <w:name w:val="Table Grid"/>
    <w:basedOn w:val="TableNormal"/>
    <w:uiPriority w:val="59"/>
    <w:rsid w:val="00DA7A9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A7A98"/>
    <w:rPr>
      <w:vertAlign w:val="superscript"/>
    </w:rPr>
  </w:style>
  <w:style w:type="character" w:styleId="Hyperlink">
    <w:name w:val="Hyperlink"/>
    <w:basedOn w:val="DefaultParagraphFont"/>
    <w:uiPriority w:val="99"/>
    <w:semiHidden/>
    <w:unhideWhenUsed/>
    <w:rsid w:val="00360099"/>
    <w:rPr>
      <w:color w:val="0000FF"/>
      <w:u w:val="single"/>
    </w:rPr>
  </w:style>
  <w:style w:type="paragraph" w:customStyle="1" w:styleId="MHEHeading1">
    <w:name w:val="MHE Heading 1"/>
    <w:basedOn w:val="Normal"/>
    <w:next w:val="Normal"/>
    <w:link w:val="MHEHeading1Char"/>
    <w:autoRedefine/>
    <w:qFormat/>
    <w:rsid w:val="005E7C3A"/>
    <w:pPr>
      <w:spacing w:before="120" w:after="240" w:line="259" w:lineRule="auto"/>
    </w:pPr>
    <w:rPr>
      <w:rFonts w:ascii="Times New Roman" w:eastAsia="Times New Roman" w:hAnsi="Times New Roman" w:cs="Times New Roman"/>
      <w:smallCaps/>
      <w:sz w:val="28"/>
      <w:szCs w:val="28"/>
    </w:rPr>
  </w:style>
  <w:style w:type="character" w:customStyle="1" w:styleId="MHEHeading1Char">
    <w:name w:val="MHE Heading 1 Char"/>
    <w:basedOn w:val="DefaultParagraphFont"/>
    <w:link w:val="MHEHeading1"/>
    <w:rsid w:val="005E7C3A"/>
    <w:rPr>
      <w:rFonts w:ascii="Times New Roman" w:eastAsia="Times New Roman" w:hAnsi="Times New Roman" w:cs="Times New Roman"/>
      <w:smallCaps/>
      <w:sz w:val="28"/>
      <w:szCs w:val="28"/>
    </w:rPr>
  </w:style>
  <w:style w:type="paragraph" w:customStyle="1" w:styleId="MHEBody">
    <w:name w:val="MHE Body"/>
    <w:basedOn w:val="Normal"/>
    <w:link w:val="MHEBodyChar"/>
    <w:autoRedefine/>
    <w:qFormat/>
    <w:rsid w:val="00BD3345"/>
    <w:pPr>
      <w:spacing w:after="160" w:line="259" w:lineRule="auto"/>
    </w:pPr>
    <w:rPr>
      <w:rFonts w:ascii="Times New Roman" w:eastAsiaTheme="minorHAnsi" w:hAnsi="Times New Roman" w:cs="Times New Roman"/>
    </w:rPr>
  </w:style>
  <w:style w:type="character" w:customStyle="1" w:styleId="MHEBodyChar">
    <w:name w:val="MHE Body Char"/>
    <w:basedOn w:val="DefaultParagraphFont"/>
    <w:link w:val="MHEBody"/>
    <w:rsid w:val="00BD3345"/>
    <w:rPr>
      <w:rFonts w:ascii="Times New Roman" w:eastAsiaTheme="minorHAnsi" w:hAnsi="Times New Roman" w:cs="Times New Roman"/>
    </w:rPr>
  </w:style>
  <w:style w:type="paragraph" w:styleId="NormalWeb">
    <w:name w:val="Normal (Web)"/>
    <w:basedOn w:val="Normal"/>
    <w:uiPriority w:val="99"/>
    <w:unhideWhenUsed/>
    <w:rsid w:val="00C551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7218">
      <w:bodyDiv w:val="1"/>
      <w:marLeft w:val="0"/>
      <w:marRight w:val="0"/>
      <w:marTop w:val="0"/>
      <w:marBottom w:val="0"/>
      <w:divBdr>
        <w:top w:val="none" w:sz="0" w:space="0" w:color="auto"/>
        <w:left w:val="none" w:sz="0" w:space="0" w:color="auto"/>
        <w:bottom w:val="none" w:sz="0" w:space="0" w:color="auto"/>
        <w:right w:val="none" w:sz="0" w:space="0" w:color="auto"/>
      </w:divBdr>
    </w:div>
    <w:div w:id="341859360">
      <w:bodyDiv w:val="1"/>
      <w:marLeft w:val="0"/>
      <w:marRight w:val="0"/>
      <w:marTop w:val="0"/>
      <w:marBottom w:val="0"/>
      <w:divBdr>
        <w:top w:val="none" w:sz="0" w:space="0" w:color="auto"/>
        <w:left w:val="none" w:sz="0" w:space="0" w:color="auto"/>
        <w:bottom w:val="none" w:sz="0" w:space="0" w:color="auto"/>
        <w:right w:val="none" w:sz="0" w:space="0" w:color="auto"/>
      </w:divBdr>
      <w:divsChild>
        <w:div w:id="2115126341">
          <w:marLeft w:val="0"/>
          <w:marRight w:val="0"/>
          <w:marTop w:val="0"/>
          <w:marBottom w:val="0"/>
          <w:divBdr>
            <w:top w:val="none" w:sz="0" w:space="0" w:color="auto"/>
            <w:left w:val="none" w:sz="0" w:space="0" w:color="auto"/>
            <w:bottom w:val="none" w:sz="0" w:space="0" w:color="auto"/>
            <w:right w:val="none" w:sz="0" w:space="0" w:color="auto"/>
          </w:divBdr>
          <w:divsChild>
            <w:div w:id="2002927740">
              <w:marLeft w:val="0"/>
              <w:marRight w:val="0"/>
              <w:marTop w:val="0"/>
              <w:marBottom w:val="0"/>
              <w:divBdr>
                <w:top w:val="none" w:sz="0" w:space="0" w:color="auto"/>
                <w:left w:val="none" w:sz="0" w:space="0" w:color="auto"/>
                <w:bottom w:val="none" w:sz="0" w:space="0" w:color="auto"/>
                <w:right w:val="none" w:sz="0" w:space="0" w:color="auto"/>
              </w:divBdr>
              <w:divsChild>
                <w:div w:id="5149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2056">
      <w:bodyDiv w:val="1"/>
      <w:marLeft w:val="0"/>
      <w:marRight w:val="0"/>
      <w:marTop w:val="0"/>
      <w:marBottom w:val="0"/>
      <w:divBdr>
        <w:top w:val="none" w:sz="0" w:space="0" w:color="auto"/>
        <w:left w:val="none" w:sz="0" w:space="0" w:color="auto"/>
        <w:bottom w:val="none" w:sz="0" w:space="0" w:color="auto"/>
        <w:right w:val="none" w:sz="0" w:space="0" w:color="auto"/>
      </w:divBdr>
      <w:divsChild>
        <w:div w:id="1471171199">
          <w:marLeft w:val="0"/>
          <w:marRight w:val="0"/>
          <w:marTop w:val="0"/>
          <w:marBottom w:val="0"/>
          <w:divBdr>
            <w:top w:val="none" w:sz="0" w:space="0" w:color="auto"/>
            <w:left w:val="none" w:sz="0" w:space="0" w:color="auto"/>
            <w:bottom w:val="none" w:sz="0" w:space="0" w:color="auto"/>
            <w:right w:val="none" w:sz="0" w:space="0" w:color="auto"/>
          </w:divBdr>
          <w:divsChild>
            <w:div w:id="646132802">
              <w:marLeft w:val="0"/>
              <w:marRight w:val="0"/>
              <w:marTop w:val="0"/>
              <w:marBottom w:val="0"/>
              <w:divBdr>
                <w:top w:val="none" w:sz="0" w:space="0" w:color="auto"/>
                <w:left w:val="none" w:sz="0" w:space="0" w:color="auto"/>
                <w:bottom w:val="none" w:sz="0" w:space="0" w:color="auto"/>
                <w:right w:val="none" w:sz="0" w:space="0" w:color="auto"/>
              </w:divBdr>
              <w:divsChild>
                <w:div w:id="11914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758">
      <w:bodyDiv w:val="1"/>
      <w:marLeft w:val="0"/>
      <w:marRight w:val="0"/>
      <w:marTop w:val="0"/>
      <w:marBottom w:val="0"/>
      <w:divBdr>
        <w:top w:val="none" w:sz="0" w:space="0" w:color="auto"/>
        <w:left w:val="none" w:sz="0" w:space="0" w:color="auto"/>
        <w:bottom w:val="none" w:sz="0" w:space="0" w:color="auto"/>
        <w:right w:val="none" w:sz="0" w:space="0" w:color="auto"/>
      </w:divBdr>
      <w:divsChild>
        <w:div w:id="548230701">
          <w:marLeft w:val="0"/>
          <w:marRight w:val="0"/>
          <w:marTop w:val="0"/>
          <w:marBottom w:val="0"/>
          <w:divBdr>
            <w:top w:val="none" w:sz="0" w:space="0" w:color="auto"/>
            <w:left w:val="none" w:sz="0" w:space="0" w:color="auto"/>
            <w:bottom w:val="none" w:sz="0" w:space="0" w:color="auto"/>
            <w:right w:val="none" w:sz="0" w:space="0" w:color="auto"/>
          </w:divBdr>
          <w:divsChild>
            <w:div w:id="102309230">
              <w:marLeft w:val="0"/>
              <w:marRight w:val="0"/>
              <w:marTop w:val="0"/>
              <w:marBottom w:val="0"/>
              <w:divBdr>
                <w:top w:val="none" w:sz="0" w:space="0" w:color="auto"/>
                <w:left w:val="none" w:sz="0" w:space="0" w:color="auto"/>
                <w:bottom w:val="none" w:sz="0" w:space="0" w:color="auto"/>
                <w:right w:val="none" w:sz="0" w:space="0" w:color="auto"/>
              </w:divBdr>
              <w:divsChild>
                <w:div w:id="6225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7342">
      <w:bodyDiv w:val="1"/>
      <w:marLeft w:val="0"/>
      <w:marRight w:val="0"/>
      <w:marTop w:val="0"/>
      <w:marBottom w:val="0"/>
      <w:divBdr>
        <w:top w:val="none" w:sz="0" w:space="0" w:color="auto"/>
        <w:left w:val="none" w:sz="0" w:space="0" w:color="auto"/>
        <w:bottom w:val="none" w:sz="0" w:space="0" w:color="auto"/>
        <w:right w:val="none" w:sz="0" w:space="0" w:color="auto"/>
      </w:divBdr>
      <w:divsChild>
        <w:div w:id="924876554">
          <w:marLeft w:val="0"/>
          <w:marRight w:val="0"/>
          <w:marTop w:val="0"/>
          <w:marBottom w:val="0"/>
          <w:divBdr>
            <w:top w:val="none" w:sz="0" w:space="0" w:color="auto"/>
            <w:left w:val="none" w:sz="0" w:space="0" w:color="auto"/>
            <w:bottom w:val="none" w:sz="0" w:space="0" w:color="auto"/>
            <w:right w:val="none" w:sz="0" w:space="0" w:color="auto"/>
          </w:divBdr>
          <w:divsChild>
            <w:div w:id="657805052">
              <w:marLeft w:val="0"/>
              <w:marRight w:val="0"/>
              <w:marTop w:val="0"/>
              <w:marBottom w:val="0"/>
              <w:divBdr>
                <w:top w:val="none" w:sz="0" w:space="0" w:color="auto"/>
                <w:left w:val="none" w:sz="0" w:space="0" w:color="auto"/>
                <w:bottom w:val="none" w:sz="0" w:space="0" w:color="auto"/>
                <w:right w:val="none" w:sz="0" w:space="0" w:color="auto"/>
              </w:divBdr>
              <w:divsChild>
                <w:div w:id="5562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0294">
      <w:bodyDiv w:val="1"/>
      <w:marLeft w:val="0"/>
      <w:marRight w:val="0"/>
      <w:marTop w:val="0"/>
      <w:marBottom w:val="0"/>
      <w:divBdr>
        <w:top w:val="none" w:sz="0" w:space="0" w:color="auto"/>
        <w:left w:val="none" w:sz="0" w:space="0" w:color="auto"/>
        <w:bottom w:val="none" w:sz="0" w:space="0" w:color="auto"/>
        <w:right w:val="none" w:sz="0" w:space="0" w:color="auto"/>
      </w:divBdr>
      <w:divsChild>
        <w:div w:id="1360424627">
          <w:marLeft w:val="0"/>
          <w:marRight w:val="0"/>
          <w:marTop w:val="0"/>
          <w:marBottom w:val="0"/>
          <w:divBdr>
            <w:top w:val="none" w:sz="0" w:space="0" w:color="auto"/>
            <w:left w:val="none" w:sz="0" w:space="0" w:color="auto"/>
            <w:bottom w:val="none" w:sz="0" w:space="0" w:color="auto"/>
            <w:right w:val="none" w:sz="0" w:space="0" w:color="auto"/>
          </w:divBdr>
          <w:divsChild>
            <w:div w:id="7483691">
              <w:marLeft w:val="0"/>
              <w:marRight w:val="0"/>
              <w:marTop w:val="0"/>
              <w:marBottom w:val="0"/>
              <w:divBdr>
                <w:top w:val="none" w:sz="0" w:space="0" w:color="auto"/>
                <w:left w:val="none" w:sz="0" w:space="0" w:color="auto"/>
                <w:bottom w:val="none" w:sz="0" w:space="0" w:color="auto"/>
                <w:right w:val="none" w:sz="0" w:space="0" w:color="auto"/>
              </w:divBdr>
              <w:divsChild>
                <w:div w:id="667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d61f6b-6857-40cd-9f77-bf387b3c9404" xsi:nil="true"/>
    <lcf76f155ced4ddcb4097134ff3c332f xmlns="003878b6-6f18-4a06-86c0-ca169db0a4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4B73F353D9E0419E70A20A8B29BCCE" ma:contentTypeVersion="16" ma:contentTypeDescription="Create a new document." ma:contentTypeScope="" ma:versionID="e117d2ea771b215ea2a99ca4f0124104">
  <xsd:schema xmlns:xsd="http://www.w3.org/2001/XMLSchema" xmlns:xs="http://www.w3.org/2001/XMLSchema" xmlns:p="http://schemas.microsoft.com/office/2006/metadata/properties" xmlns:ns2="003878b6-6f18-4a06-86c0-ca169db0a417" xmlns:ns3="6fd61f6b-6857-40cd-9f77-bf387b3c9404" targetNamespace="http://schemas.microsoft.com/office/2006/metadata/properties" ma:root="true" ma:fieldsID="62aa5a2fc82dc471e2b1263828cf0352" ns2:_="" ns3:_="">
    <xsd:import namespace="003878b6-6f18-4a06-86c0-ca169db0a417"/>
    <xsd:import namespace="6fd61f6b-6857-40cd-9f77-bf387b3c9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878b6-6f18-4a06-86c0-ca169db0a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c22f8a-e4f6-46e0-a9fd-c4757f941d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d61f6b-6857-40cd-9f77-bf387b3c94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ce5e3d-da6f-4b04-90e4-76ab6531e1ab}" ma:internalName="TaxCatchAll" ma:showField="CatchAllData" ma:web="6fd61f6b-6857-40cd-9f77-bf387b3c9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4CEC3-69A1-4A83-8D8A-2CEE5132C2A5}">
  <ds:schemaRefs>
    <ds:schemaRef ds:uri="http://schemas.microsoft.com/sharepoint/v3/contenttype/forms"/>
  </ds:schemaRefs>
</ds:datastoreItem>
</file>

<file path=customXml/itemProps2.xml><?xml version="1.0" encoding="utf-8"?>
<ds:datastoreItem xmlns:ds="http://schemas.openxmlformats.org/officeDocument/2006/customXml" ds:itemID="{7776F289-1ADE-4A99-9E87-DD5968225632}">
  <ds:schemaRefs>
    <ds:schemaRef ds:uri="http://schemas.microsoft.com/office/2006/metadata/properties"/>
    <ds:schemaRef ds:uri="http://schemas.microsoft.com/office/infopath/2007/PartnerControls"/>
    <ds:schemaRef ds:uri="6fd61f6b-6857-40cd-9f77-bf387b3c9404"/>
    <ds:schemaRef ds:uri="003878b6-6f18-4a06-86c0-ca169db0a417"/>
  </ds:schemaRefs>
</ds:datastoreItem>
</file>

<file path=customXml/itemProps3.xml><?xml version="1.0" encoding="utf-8"?>
<ds:datastoreItem xmlns:ds="http://schemas.openxmlformats.org/officeDocument/2006/customXml" ds:itemID="{11B86727-84D4-4756-A67B-B74064E8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878b6-6f18-4a06-86c0-ca169db0a417"/>
    <ds:schemaRef ds:uri="6fd61f6b-6857-40cd-9f77-bf387b3c9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Mount Hood Environmental</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dc:creator>
  <cp:keywords/>
  <dc:description/>
  <cp:lastModifiedBy>Ian Courter</cp:lastModifiedBy>
  <cp:revision>65</cp:revision>
  <dcterms:created xsi:type="dcterms:W3CDTF">2021-02-25T21:04:00Z</dcterms:created>
  <dcterms:modified xsi:type="dcterms:W3CDTF">2023-03-08T18:37:00Z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0x0101001A4B73F353D9E0419E70A20A8B29BCCE</vt:lpwstr>
  </property>
  <property fmtid="{D5CDD505-2E9C-101B-9397-08002B2CF9AE}" pid="3" name="MediaServiceImageTags">
    <vt:lpwstr/>
  </property>
</Properties>
</file>