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E0" w:rsidRDefault="006E62E0" w:rsidP="006E62E0">
      <w:pPr>
        <w:spacing w:after="0" w:line="240" w:lineRule="auto"/>
        <w:rPr>
          <w:rFonts w:ascii="Arial" w:hAnsi="Arial" w:cs="Arial"/>
          <w:b/>
          <w:sz w:val="28"/>
          <w:szCs w:val="28"/>
        </w:rPr>
      </w:pPr>
      <w:proofErr w:type="spellStart"/>
      <w:r>
        <w:rPr>
          <w:rFonts w:ascii="Arial" w:hAnsi="Arial" w:cs="Arial"/>
          <w:b/>
          <w:sz w:val="28"/>
          <w:szCs w:val="28"/>
        </w:rPr>
        <w:t>Tattam</w:t>
      </w:r>
      <w:proofErr w:type="spellEnd"/>
      <w:r>
        <w:rPr>
          <w:rFonts w:ascii="Arial" w:hAnsi="Arial" w:cs="Arial"/>
          <w:b/>
          <w:sz w:val="28"/>
          <w:szCs w:val="28"/>
        </w:rPr>
        <w:t>, Ian A. – Oregon Department of Fish and Wildlife</w:t>
      </w:r>
    </w:p>
    <w:p w:rsidR="006E62E0" w:rsidRDefault="006E62E0" w:rsidP="006E62E0">
      <w:pPr>
        <w:spacing w:after="0" w:line="240" w:lineRule="auto"/>
        <w:rPr>
          <w:rFonts w:ascii="Arial" w:hAnsi="Arial" w:cs="Arial"/>
          <w:b/>
          <w:sz w:val="28"/>
          <w:szCs w:val="28"/>
        </w:rPr>
      </w:pPr>
    </w:p>
    <w:p w:rsidR="006E62E0" w:rsidRDefault="006E62E0" w:rsidP="006E62E0">
      <w:pPr>
        <w:spacing w:after="0" w:line="240" w:lineRule="auto"/>
        <w:rPr>
          <w:rFonts w:ascii="Arial" w:hAnsi="Arial" w:cs="Arial"/>
          <w:b/>
          <w:sz w:val="24"/>
          <w:szCs w:val="24"/>
        </w:rPr>
      </w:pPr>
      <w:r>
        <w:rPr>
          <w:rFonts w:ascii="Arial" w:hAnsi="Arial" w:cs="Arial"/>
          <w:b/>
          <w:sz w:val="24"/>
          <w:szCs w:val="24"/>
          <w:u w:val="single"/>
        </w:rPr>
        <w:t>Presentation Title</w:t>
      </w:r>
      <w:r>
        <w:rPr>
          <w:rFonts w:ascii="Arial" w:hAnsi="Arial" w:cs="Arial"/>
          <w:b/>
          <w:sz w:val="24"/>
          <w:szCs w:val="24"/>
        </w:rPr>
        <w:t>: Migration Mortality and Overshoot of Mid-Columbia Summer</w:t>
      </w:r>
    </w:p>
    <w:p w:rsidR="006E62E0" w:rsidRPr="006E62E0" w:rsidRDefault="006E62E0" w:rsidP="006E62E0">
      <w:pPr>
        <w:spacing w:after="0" w:line="240" w:lineRule="auto"/>
        <w:ind w:left="2160"/>
        <w:rPr>
          <w:rFonts w:ascii="Arial" w:hAnsi="Arial" w:cs="Arial"/>
          <w:b/>
          <w:sz w:val="24"/>
          <w:szCs w:val="24"/>
        </w:rPr>
      </w:pPr>
      <w:r>
        <w:rPr>
          <w:rFonts w:ascii="Arial" w:hAnsi="Arial" w:cs="Arial"/>
          <w:b/>
          <w:sz w:val="24"/>
          <w:szCs w:val="24"/>
        </w:rPr>
        <w:t xml:space="preserve">Steelhead: What are the Next Steps for Monitoring </w:t>
      </w:r>
      <w:proofErr w:type="gramStart"/>
      <w:r>
        <w:rPr>
          <w:rFonts w:ascii="Arial" w:hAnsi="Arial" w:cs="Arial"/>
          <w:b/>
          <w:sz w:val="24"/>
          <w:szCs w:val="24"/>
        </w:rPr>
        <w:t>and  Management</w:t>
      </w:r>
      <w:proofErr w:type="gramEnd"/>
      <w:r>
        <w:rPr>
          <w:rFonts w:ascii="Arial" w:hAnsi="Arial" w:cs="Arial"/>
          <w:b/>
          <w:sz w:val="24"/>
          <w:szCs w:val="24"/>
        </w:rPr>
        <w:t>?</w:t>
      </w:r>
    </w:p>
    <w:p w:rsidR="006E62E0" w:rsidRDefault="006E62E0" w:rsidP="006E62E0">
      <w:pPr>
        <w:spacing w:after="0" w:line="240" w:lineRule="auto"/>
        <w:jc w:val="center"/>
        <w:rPr>
          <w:rFonts w:ascii="Arial" w:hAnsi="Arial" w:cs="Arial"/>
          <w:sz w:val="24"/>
          <w:szCs w:val="24"/>
        </w:rPr>
      </w:pPr>
    </w:p>
    <w:p w:rsidR="00270823" w:rsidRPr="006E62E0" w:rsidRDefault="006E62E0" w:rsidP="006E62E0">
      <w:pPr>
        <w:rPr>
          <w:rFonts w:ascii="Arial" w:hAnsi="Arial" w:cs="Arial"/>
          <w:sz w:val="24"/>
          <w:szCs w:val="24"/>
          <w:u w:val="single"/>
        </w:rPr>
      </w:pPr>
      <w:r>
        <w:rPr>
          <w:rFonts w:ascii="Arial" w:hAnsi="Arial" w:cs="Arial"/>
          <w:sz w:val="24"/>
          <w:szCs w:val="24"/>
          <w:u w:val="single"/>
        </w:rPr>
        <w:t>Abstract for the 2018 Pacific Coast Steelhead Management Meeting</w:t>
      </w:r>
    </w:p>
    <w:p w:rsidR="00270823" w:rsidRDefault="00270823" w:rsidP="006E62E0">
      <w:pPr>
        <w:spacing w:after="0" w:line="240" w:lineRule="auto"/>
        <w:rPr>
          <w:rFonts w:ascii="Arial" w:hAnsi="Arial" w:cs="Arial"/>
          <w:sz w:val="24"/>
          <w:szCs w:val="24"/>
        </w:rPr>
      </w:pPr>
      <w:r w:rsidRPr="006E62E0">
        <w:rPr>
          <w:rFonts w:ascii="Arial" w:hAnsi="Arial" w:cs="Arial"/>
          <w:sz w:val="24"/>
          <w:szCs w:val="24"/>
        </w:rPr>
        <w:t>Ian Tattam</w:t>
      </w:r>
      <w:r w:rsidR="006E2A1E" w:rsidRPr="006E62E0">
        <w:rPr>
          <w:rFonts w:ascii="Arial" w:hAnsi="Arial" w:cs="Arial"/>
          <w:sz w:val="24"/>
          <w:szCs w:val="24"/>
        </w:rPr>
        <w:t xml:space="preserve">, </w:t>
      </w:r>
      <w:r w:rsidRPr="006E62E0">
        <w:rPr>
          <w:rFonts w:ascii="Arial" w:hAnsi="Arial" w:cs="Arial"/>
          <w:sz w:val="24"/>
          <w:szCs w:val="24"/>
        </w:rPr>
        <w:t>Derrek Faber</w:t>
      </w:r>
      <w:r w:rsidR="006E2A1E" w:rsidRPr="006E62E0">
        <w:rPr>
          <w:rFonts w:ascii="Arial" w:hAnsi="Arial" w:cs="Arial"/>
          <w:sz w:val="24"/>
          <w:szCs w:val="24"/>
        </w:rPr>
        <w:t xml:space="preserve">, </w:t>
      </w:r>
      <w:r w:rsidRPr="006E62E0">
        <w:rPr>
          <w:rFonts w:ascii="Arial" w:hAnsi="Arial" w:cs="Arial"/>
          <w:sz w:val="24"/>
          <w:szCs w:val="24"/>
        </w:rPr>
        <w:t xml:space="preserve">Jim </w:t>
      </w:r>
      <w:proofErr w:type="spellStart"/>
      <w:r w:rsidRPr="006E62E0">
        <w:rPr>
          <w:rFonts w:ascii="Arial" w:hAnsi="Arial" w:cs="Arial"/>
          <w:sz w:val="24"/>
          <w:szCs w:val="24"/>
        </w:rPr>
        <w:t>Ruzycki</w:t>
      </w:r>
      <w:proofErr w:type="spellEnd"/>
    </w:p>
    <w:p w:rsidR="006E62E0" w:rsidRPr="006E62E0" w:rsidRDefault="006E62E0" w:rsidP="006E62E0">
      <w:pPr>
        <w:spacing w:after="0" w:line="240" w:lineRule="auto"/>
        <w:rPr>
          <w:rFonts w:ascii="Arial" w:hAnsi="Arial" w:cs="Arial"/>
          <w:sz w:val="24"/>
          <w:szCs w:val="24"/>
        </w:rPr>
      </w:pPr>
    </w:p>
    <w:p w:rsidR="006E2A1E" w:rsidRPr="006E62E0" w:rsidRDefault="006E2A1E" w:rsidP="006E62E0">
      <w:pPr>
        <w:spacing w:after="0" w:line="240" w:lineRule="auto"/>
        <w:rPr>
          <w:rFonts w:ascii="Arial" w:hAnsi="Arial" w:cs="Arial"/>
          <w:sz w:val="24"/>
          <w:szCs w:val="24"/>
        </w:rPr>
      </w:pPr>
      <w:r w:rsidRPr="006E62E0">
        <w:rPr>
          <w:rFonts w:ascii="Arial" w:hAnsi="Arial" w:cs="Arial"/>
          <w:sz w:val="24"/>
          <w:szCs w:val="24"/>
        </w:rPr>
        <w:t xml:space="preserve">Oregon Department of Fish and Wildlife, Eastern Oregon Fish Research, 203 </w:t>
      </w:r>
      <w:proofErr w:type="spellStart"/>
      <w:r w:rsidRPr="006E62E0">
        <w:rPr>
          <w:rFonts w:ascii="Arial" w:hAnsi="Arial" w:cs="Arial"/>
          <w:sz w:val="24"/>
          <w:szCs w:val="24"/>
        </w:rPr>
        <w:t>Badglely</w:t>
      </w:r>
      <w:proofErr w:type="spellEnd"/>
      <w:r w:rsidRPr="006E62E0">
        <w:rPr>
          <w:rFonts w:ascii="Arial" w:hAnsi="Arial" w:cs="Arial"/>
          <w:sz w:val="24"/>
          <w:szCs w:val="24"/>
        </w:rPr>
        <w:t xml:space="preserve"> Hall, EOU, La Grande, OR, 97850</w:t>
      </w:r>
    </w:p>
    <w:p w:rsidR="006E2A1E" w:rsidRPr="006E62E0" w:rsidRDefault="006E62E0" w:rsidP="006E62E0">
      <w:pPr>
        <w:spacing w:after="0" w:line="240" w:lineRule="auto"/>
        <w:rPr>
          <w:rFonts w:ascii="Arial" w:hAnsi="Arial" w:cs="Arial"/>
          <w:sz w:val="24"/>
          <w:szCs w:val="24"/>
        </w:rPr>
      </w:pPr>
      <w:hyperlink r:id="rId4" w:history="1">
        <w:r w:rsidR="006E2A1E" w:rsidRPr="006E62E0">
          <w:rPr>
            <w:rStyle w:val="Hyperlink"/>
            <w:rFonts w:ascii="Arial" w:hAnsi="Arial" w:cs="Arial"/>
            <w:color w:val="auto"/>
            <w:sz w:val="24"/>
            <w:szCs w:val="24"/>
          </w:rPr>
          <w:t>Ian.A.Tattam@state.or.us</w:t>
        </w:r>
      </w:hyperlink>
      <w:r w:rsidR="006E2A1E" w:rsidRPr="006E62E0">
        <w:rPr>
          <w:rFonts w:ascii="Arial" w:hAnsi="Arial" w:cs="Arial"/>
          <w:sz w:val="24"/>
          <w:szCs w:val="24"/>
        </w:rPr>
        <w:t xml:space="preserve">  541-962-3027</w:t>
      </w:r>
    </w:p>
    <w:p w:rsidR="006E62E0" w:rsidRDefault="006E62E0" w:rsidP="006E62E0">
      <w:pPr>
        <w:spacing w:after="0"/>
        <w:rPr>
          <w:rFonts w:ascii="Arial" w:hAnsi="Arial" w:cs="Arial"/>
          <w:sz w:val="24"/>
          <w:szCs w:val="24"/>
        </w:rPr>
      </w:pPr>
    </w:p>
    <w:p w:rsidR="00270823" w:rsidRPr="006E62E0" w:rsidRDefault="005C5A7B" w:rsidP="006E62E0">
      <w:pPr>
        <w:spacing w:after="0"/>
        <w:rPr>
          <w:rFonts w:ascii="Arial" w:hAnsi="Arial" w:cs="Arial"/>
          <w:sz w:val="24"/>
          <w:szCs w:val="24"/>
        </w:rPr>
      </w:pPr>
      <w:bookmarkStart w:id="0" w:name="_GoBack"/>
      <w:bookmarkEnd w:id="0"/>
      <w:r w:rsidRPr="006E62E0">
        <w:rPr>
          <w:rFonts w:ascii="Arial" w:hAnsi="Arial" w:cs="Arial"/>
          <w:sz w:val="24"/>
          <w:szCs w:val="24"/>
        </w:rPr>
        <w:t xml:space="preserve">Detection data and survival estimates </w:t>
      </w:r>
      <w:r w:rsidR="002833CB" w:rsidRPr="006E62E0">
        <w:rPr>
          <w:rFonts w:ascii="Arial" w:hAnsi="Arial" w:cs="Arial"/>
          <w:sz w:val="24"/>
          <w:szCs w:val="24"/>
        </w:rPr>
        <w:t>acquired from known-origin</w:t>
      </w:r>
      <w:r w:rsidRPr="006E62E0">
        <w:rPr>
          <w:rFonts w:ascii="Arial" w:hAnsi="Arial" w:cs="Arial"/>
          <w:sz w:val="24"/>
          <w:szCs w:val="24"/>
        </w:rPr>
        <w:t xml:space="preserve"> steelhead, originally tagged</w:t>
      </w:r>
      <w:r w:rsidR="002833CB" w:rsidRPr="006E62E0">
        <w:rPr>
          <w:rFonts w:ascii="Arial" w:hAnsi="Arial" w:cs="Arial"/>
          <w:sz w:val="24"/>
          <w:szCs w:val="24"/>
        </w:rPr>
        <w:t xml:space="preserve"> with Passive Integrated Transponders (PIT tags) </w:t>
      </w:r>
      <w:r w:rsidRPr="006E62E0">
        <w:rPr>
          <w:rFonts w:ascii="Arial" w:hAnsi="Arial" w:cs="Arial"/>
          <w:sz w:val="24"/>
          <w:szCs w:val="24"/>
        </w:rPr>
        <w:t>as juveniles in Mid-Columbia streams</w:t>
      </w:r>
      <w:r w:rsidR="002833CB" w:rsidRPr="006E62E0">
        <w:rPr>
          <w:rFonts w:ascii="Arial" w:hAnsi="Arial" w:cs="Arial"/>
          <w:sz w:val="24"/>
          <w:szCs w:val="24"/>
        </w:rPr>
        <w:t>,</w:t>
      </w:r>
      <w:r w:rsidRPr="006E62E0">
        <w:rPr>
          <w:rFonts w:ascii="Arial" w:hAnsi="Arial" w:cs="Arial"/>
          <w:sz w:val="24"/>
          <w:szCs w:val="24"/>
        </w:rPr>
        <w:t xml:space="preserve"> </w:t>
      </w:r>
      <w:r w:rsidR="00613B12" w:rsidRPr="006E62E0">
        <w:rPr>
          <w:rFonts w:ascii="Arial" w:hAnsi="Arial" w:cs="Arial"/>
          <w:sz w:val="24"/>
          <w:szCs w:val="24"/>
        </w:rPr>
        <w:t xml:space="preserve">indicate substantial </w:t>
      </w:r>
      <w:r w:rsidR="002833CB" w:rsidRPr="006E62E0">
        <w:rPr>
          <w:rFonts w:ascii="Arial" w:hAnsi="Arial" w:cs="Arial"/>
          <w:sz w:val="24"/>
          <w:szCs w:val="24"/>
        </w:rPr>
        <w:t xml:space="preserve">adult </w:t>
      </w:r>
      <w:r w:rsidR="00613B12" w:rsidRPr="006E62E0">
        <w:rPr>
          <w:rFonts w:ascii="Arial" w:hAnsi="Arial" w:cs="Arial"/>
          <w:sz w:val="24"/>
          <w:szCs w:val="24"/>
        </w:rPr>
        <w:t>migration mortality.  For example, t</w:t>
      </w:r>
      <w:r w:rsidRPr="006E62E0">
        <w:rPr>
          <w:rFonts w:ascii="Arial" w:hAnsi="Arial" w:cs="Arial"/>
          <w:sz w:val="24"/>
          <w:szCs w:val="24"/>
        </w:rPr>
        <w:t>he recent 5-year mean estimated conversion from Bonneville Dam to the South Fork John Day River is 47%</w:t>
      </w:r>
      <w:r w:rsidR="009B5394" w:rsidRPr="006E62E0">
        <w:rPr>
          <w:rFonts w:ascii="Arial" w:hAnsi="Arial" w:cs="Arial"/>
          <w:sz w:val="24"/>
          <w:szCs w:val="24"/>
        </w:rPr>
        <w:t xml:space="preserve">; coincidentally the </w:t>
      </w:r>
      <w:proofErr w:type="gramStart"/>
      <w:r w:rsidR="009B5394" w:rsidRPr="006E62E0">
        <w:rPr>
          <w:rFonts w:ascii="Arial" w:hAnsi="Arial" w:cs="Arial"/>
          <w:sz w:val="24"/>
          <w:szCs w:val="24"/>
        </w:rPr>
        <w:t>5 year</w:t>
      </w:r>
      <w:proofErr w:type="gramEnd"/>
      <w:r w:rsidR="009B5394" w:rsidRPr="006E62E0">
        <w:rPr>
          <w:rFonts w:ascii="Arial" w:hAnsi="Arial" w:cs="Arial"/>
          <w:sz w:val="24"/>
          <w:szCs w:val="24"/>
        </w:rPr>
        <w:t xml:space="preserve"> conversion rate for Fifteenmile Creek steelhead is also 47%</w:t>
      </w:r>
      <w:r w:rsidRPr="006E62E0">
        <w:rPr>
          <w:rFonts w:ascii="Arial" w:hAnsi="Arial" w:cs="Arial"/>
          <w:sz w:val="24"/>
          <w:szCs w:val="24"/>
        </w:rPr>
        <w:t>.</w:t>
      </w:r>
      <w:r w:rsidR="00613B12" w:rsidRPr="006E62E0">
        <w:rPr>
          <w:rFonts w:ascii="Arial" w:hAnsi="Arial" w:cs="Arial"/>
          <w:sz w:val="24"/>
          <w:szCs w:val="24"/>
        </w:rPr>
        <w:t xml:space="preserve">  This mean estimate indicates that more than half of the adults arriving at Bonneville Dam either die or stray to a non-natal stream.  Detection data within the John Day River basin suggest little to no in-basin straying, and presumed minimal fishery mortality.</w:t>
      </w:r>
      <w:r w:rsidR="00346E40" w:rsidRPr="006E62E0">
        <w:rPr>
          <w:rFonts w:ascii="Arial" w:hAnsi="Arial" w:cs="Arial"/>
          <w:sz w:val="24"/>
          <w:szCs w:val="24"/>
        </w:rPr>
        <w:t xml:space="preserve">  Mortality during migration through the Mainstem Columbia appears to be the largest contributor to the low observed conversion rates.  Overshooting of natal tributaries by adult steelhead is common for the John Day</w:t>
      </w:r>
      <w:r w:rsidR="0033349F" w:rsidRPr="006E62E0">
        <w:rPr>
          <w:rFonts w:ascii="Arial" w:hAnsi="Arial" w:cs="Arial"/>
          <w:sz w:val="24"/>
          <w:szCs w:val="24"/>
        </w:rPr>
        <w:t>,</w:t>
      </w:r>
      <w:r w:rsidR="00346E40" w:rsidRPr="006E62E0">
        <w:rPr>
          <w:rFonts w:ascii="Arial" w:hAnsi="Arial" w:cs="Arial"/>
          <w:sz w:val="24"/>
          <w:szCs w:val="24"/>
        </w:rPr>
        <w:t xml:space="preserve"> </w:t>
      </w:r>
      <w:proofErr w:type="gramStart"/>
      <w:r w:rsidR="00346E40" w:rsidRPr="006E62E0">
        <w:rPr>
          <w:rFonts w:ascii="Arial" w:hAnsi="Arial" w:cs="Arial"/>
          <w:sz w:val="24"/>
          <w:szCs w:val="24"/>
        </w:rPr>
        <w:t xml:space="preserve">Umatilla </w:t>
      </w:r>
      <w:r w:rsidR="0033349F" w:rsidRPr="006E62E0">
        <w:rPr>
          <w:rFonts w:ascii="Arial" w:hAnsi="Arial" w:cs="Arial"/>
          <w:sz w:val="24"/>
          <w:szCs w:val="24"/>
        </w:rPr>
        <w:t>,</w:t>
      </w:r>
      <w:proofErr w:type="gramEnd"/>
      <w:r w:rsidR="00346E40" w:rsidRPr="006E62E0">
        <w:rPr>
          <w:rFonts w:ascii="Arial" w:hAnsi="Arial" w:cs="Arial"/>
          <w:sz w:val="24"/>
          <w:szCs w:val="24"/>
        </w:rPr>
        <w:t xml:space="preserve"> and </w:t>
      </w:r>
      <w:proofErr w:type="spellStart"/>
      <w:r w:rsidR="00346E40" w:rsidRPr="006E62E0">
        <w:rPr>
          <w:rFonts w:ascii="Arial" w:hAnsi="Arial" w:cs="Arial"/>
          <w:sz w:val="24"/>
          <w:szCs w:val="24"/>
        </w:rPr>
        <w:t>Fifteenmile</w:t>
      </w:r>
      <w:proofErr w:type="spellEnd"/>
      <w:r w:rsidR="00346E40" w:rsidRPr="006E62E0">
        <w:rPr>
          <w:rFonts w:ascii="Arial" w:hAnsi="Arial" w:cs="Arial"/>
          <w:sz w:val="24"/>
          <w:szCs w:val="24"/>
        </w:rPr>
        <w:t xml:space="preserve"> Creek population</w:t>
      </w:r>
      <w:r w:rsidR="0033349F" w:rsidRPr="006E62E0">
        <w:rPr>
          <w:rFonts w:ascii="Arial" w:hAnsi="Arial" w:cs="Arial"/>
          <w:sz w:val="24"/>
          <w:szCs w:val="24"/>
        </w:rPr>
        <w:t>s</w:t>
      </w:r>
      <w:r w:rsidR="00346E40" w:rsidRPr="006E62E0">
        <w:rPr>
          <w:rFonts w:ascii="Arial" w:hAnsi="Arial" w:cs="Arial"/>
          <w:sz w:val="24"/>
          <w:szCs w:val="24"/>
        </w:rPr>
        <w:t>.</w:t>
      </w:r>
      <w:r w:rsidR="00620A66" w:rsidRPr="006E62E0">
        <w:rPr>
          <w:rFonts w:ascii="Arial" w:hAnsi="Arial" w:cs="Arial"/>
          <w:sz w:val="24"/>
          <w:szCs w:val="24"/>
        </w:rPr>
        <w:t xml:space="preserve">  Reference data for conversion rates are not available from other Oregon streams, leaving no clear ‘goal’ </w:t>
      </w:r>
      <w:r w:rsidR="00B369E8" w:rsidRPr="006E62E0">
        <w:rPr>
          <w:rFonts w:ascii="Arial" w:hAnsi="Arial" w:cs="Arial"/>
          <w:sz w:val="24"/>
          <w:szCs w:val="24"/>
        </w:rPr>
        <w:t>for</w:t>
      </w:r>
      <w:r w:rsidR="00620A66" w:rsidRPr="006E62E0">
        <w:rPr>
          <w:rFonts w:ascii="Arial" w:hAnsi="Arial" w:cs="Arial"/>
          <w:sz w:val="24"/>
          <w:szCs w:val="24"/>
        </w:rPr>
        <w:t xml:space="preserve"> </w:t>
      </w:r>
      <w:r w:rsidR="00E267A1" w:rsidRPr="006E62E0">
        <w:rPr>
          <w:rFonts w:ascii="Arial" w:hAnsi="Arial" w:cs="Arial"/>
          <w:sz w:val="24"/>
          <w:szCs w:val="24"/>
        </w:rPr>
        <w:t xml:space="preserve">expected conversion rates in the absence of </w:t>
      </w:r>
      <w:proofErr w:type="spellStart"/>
      <w:r w:rsidR="00E267A1" w:rsidRPr="006E62E0">
        <w:rPr>
          <w:rFonts w:ascii="Arial" w:hAnsi="Arial" w:cs="Arial"/>
          <w:sz w:val="24"/>
          <w:szCs w:val="24"/>
        </w:rPr>
        <w:t>hydrosystem</w:t>
      </w:r>
      <w:proofErr w:type="spellEnd"/>
      <w:r w:rsidR="00E267A1" w:rsidRPr="006E62E0">
        <w:rPr>
          <w:rFonts w:ascii="Arial" w:hAnsi="Arial" w:cs="Arial"/>
          <w:sz w:val="24"/>
          <w:szCs w:val="24"/>
        </w:rPr>
        <w:t xml:space="preserve"> and fishery impacts.</w:t>
      </w:r>
      <w:r w:rsidR="00B369E8" w:rsidRPr="006E62E0">
        <w:rPr>
          <w:rFonts w:ascii="Arial" w:hAnsi="Arial" w:cs="Arial"/>
          <w:sz w:val="24"/>
          <w:szCs w:val="24"/>
        </w:rPr>
        <w:t xml:space="preserve">  Increased PIT tagging of </w:t>
      </w:r>
      <w:r w:rsidR="0033349F" w:rsidRPr="006E62E0">
        <w:rPr>
          <w:rFonts w:ascii="Arial" w:hAnsi="Arial" w:cs="Arial"/>
          <w:sz w:val="24"/>
          <w:szCs w:val="24"/>
        </w:rPr>
        <w:t xml:space="preserve">tributary </w:t>
      </w:r>
      <w:r w:rsidR="00B369E8" w:rsidRPr="006E62E0">
        <w:rPr>
          <w:rFonts w:ascii="Arial" w:hAnsi="Arial" w:cs="Arial"/>
          <w:sz w:val="24"/>
          <w:szCs w:val="24"/>
        </w:rPr>
        <w:t xml:space="preserve">steelhead </w:t>
      </w:r>
      <w:proofErr w:type="spellStart"/>
      <w:r w:rsidR="00B369E8" w:rsidRPr="006E62E0">
        <w:rPr>
          <w:rFonts w:ascii="Arial" w:hAnsi="Arial" w:cs="Arial"/>
          <w:sz w:val="24"/>
          <w:szCs w:val="24"/>
        </w:rPr>
        <w:t>smolts</w:t>
      </w:r>
      <w:proofErr w:type="spellEnd"/>
      <w:r w:rsidR="009B5394" w:rsidRPr="006E62E0">
        <w:rPr>
          <w:rFonts w:ascii="Arial" w:hAnsi="Arial" w:cs="Arial"/>
          <w:sz w:val="24"/>
          <w:szCs w:val="24"/>
        </w:rPr>
        <w:t xml:space="preserve"> </w:t>
      </w:r>
      <w:r w:rsidR="0033349F" w:rsidRPr="006E62E0">
        <w:rPr>
          <w:rFonts w:ascii="Arial" w:hAnsi="Arial" w:cs="Arial"/>
          <w:sz w:val="24"/>
          <w:szCs w:val="24"/>
        </w:rPr>
        <w:t xml:space="preserve">along with increased monitoring infrastructure </w:t>
      </w:r>
      <w:r w:rsidR="00B369E8" w:rsidRPr="006E62E0">
        <w:rPr>
          <w:rFonts w:ascii="Arial" w:hAnsi="Arial" w:cs="Arial"/>
          <w:sz w:val="24"/>
          <w:szCs w:val="24"/>
        </w:rPr>
        <w:t xml:space="preserve">is necessary </w:t>
      </w:r>
      <w:proofErr w:type="gramStart"/>
      <w:r w:rsidR="00B369E8" w:rsidRPr="006E62E0">
        <w:rPr>
          <w:rFonts w:ascii="Arial" w:hAnsi="Arial" w:cs="Arial"/>
          <w:sz w:val="24"/>
          <w:szCs w:val="24"/>
        </w:rPr>
        <w:t xml:space="preserve">to </w:t>
      </w:r>
      <w:r w:rsidR="0033349F" w:rsidRPr="006E62E0">
        <w:rPr>
          <w:rFonts w:ascii="Arial" w:hAnsi="Arial" w:cs="Arial"/>
          <w:sz w:val="24"/>
          <w:szCs w:val="24"/>
        </w:rPr>
        <w:t xml:space="preserve">quantitatively and </w:t>
      </w:r>
      <w:r w:rsidR="00B369E8" w:rsidRPr="006E62E0">
        <w:rPr>
          <w:rFonts w:ascii="Arial" w:hAnsi="Arial" w:cs="Arial"/>
          <w:sz w:val="24"/>
          <w:szCs w:val="24"/>
        </w:rPr>
        <w:t>precisely evaluate</w:t>
      </w:r>
      <w:proofErr w:type="gramEnd"/>
      <w:r w:rsidR="00B369E8" w:rsidRPr="006E62E0">
        <w:rPr>
          <w:rFonts w:ascii="Arial" w:hAnsi="Arial" w:cs="Arial"/>
          <w:sz w:val="24"/>
          <w:szCs w:val="24"/>
        </w:rPr>
        <w:t xml:space="preserve"> the response of conversion rate to </w:t>
      </w:r>
      <w:r w:rsidR="0033349F" w:rsidRPr="006E62E0">
        <w:rPr>
          <w:rFonts w:ascii="Arial" w:hAnsi="Arial" w:cs="Arial"/>
          <w:sz w:val="24"/>
          <w:szCs w:val="24"/>
        </w:rPr>
        <w:t xml:space="preserve">proposed </w:t>
      </w:r>
      <w:r w:rsidR="00677CC8" w:rsidRPr="006E62E0">
        <w:rPr>
          <w:rFonts w:ascii="Arial" w:hAnsi="Arial" w:cs="Arial"/>
          <w:sz w:val="24"/>
          <w:szCs w:val="24"/>
        </w:rPr>
        <w:t>Federal Columbia River Power System</w:t>
      </w:r>
      <w:r w:rsidR="00B369E8" w:rsidRPr="006E62E0">
        <w:rPr>
          <w:rFonts w:ascii="Arial" w:hAnsi="Arial" w:cs="Arial"/>
          <w:sz w:val="24"/>
          <w:szCs w:val="24"/>
        </w:rPr>
        <w:t xml:space="preserve"> management experiments (e.g., winter surface spill at McNary Dam).  A larger pool of known origin returning adults would also facilitate individual marking with active tags (e.g., acoustic tags) to track migratory patterns at tributary junctions.</w:t>
      </w:r>
    </w:p>
    <w:sectPr w:rsidR="00270823" w:rsidRPr="006E6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6E"/>
    <w:rsid w:val="00270823"/>
    <w:rsid w:val="002833CB"/>
    <w:rsid w:val="002E7364"/>
    <w:rsid w:val="0033349F"/>
    <w:rsid w:val="00346E40"/>
    <w:rsid w:val="005C5A7B"/>
    <w:rsid w:val="00613B12"/>
    <w:rsid w:val="00620A66"/>
    <w:rsid w:val="00677CC8"/>
    <w:rsid w:val="006E2A1E"/>
    <w:rsid w:val="006E62E0"/>
    <w:rsid w:val="008425D9"/>
    <w:rsid w:val="00905EA7"/>
    <w:rsid w:val="009B5394"/>
    <w:rsid w:val="00B369E8"/>
    <w:rsid w:val="00E267A1"/>
    <w:rsid w:val="00E6246E"/>
    <w:rsid w:val="00ED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3B28"/>
  <w15:docId w15:val="{4AE487C5-7E6D-4FD0-B479-BD800D86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A.Tattam@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 Tattam</dc:creator>
  <cp:lastModifiedBy>Susan Anderson</cp:lastModifiedBy>
  <cp:revision>2</cp:revision>
  <dcterms:created xsi:type="dcterms:W3CDTF">2018-02-26T17:46:00Z</dcterms:created>
  <dcterms:modified xsi:type="dcterms:W3CDTF">2018-02-26T17:46:00Z</dcterms:modified>
</cp:coreProperties>
</file>