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83085" w14:textId="48788C65" w:rsidR="007C51A4" w:rsidRDefault="007C51A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McMillan, John R – Trout Unlimited</w:t>
      </w:r>
    </w:p>
    <w:p w14:paraId="53AEEC16" w14:textId="3F68ED8B" w:rsidR="007C51A4" w:rsidRDefault="007C51A4" w:rsidP="007C51A4">
      <w:pPr>
        <w:ind w:left="2250" w:hanging="2250"/>
        <w:rPr>
          <w:rFonts w:ascii="Arial" w:hAnsi="Arial" w:cs="Arial"/>
          <w:b/>
          <w:sz w:val="24"/>
          <w:szCs w:val="24"/>
        </w:rPr>
      </w:pPr>
      <w:r w:rsidRPr="007C51A4">
        <w:rPr>
          <w:rFonts w:ascii="Arial" w:hAnsi="Arial" w:cs="Arial"/>
          <w:b/>
          <w:sz w:val="24"/>
          <w:szCs w:val="24"/>
          <w:u w:val="single"/>
        </w:rPr>
        <w:t>Presentation Title</w:t>
      </w:r>
      <w:r>
        <w:rPr>
          <w:rFonts w:ascii="Arial" w:hAnsi="Arial" w:cs="Arial"/>
          <w:b/>
          <w:sz w:val="24"/>
          <w:szCs w:val="24"/>
        </w:rPr>
        <w:t xml:space="preserve">:  </w:t>
      </w:r>
      <w:r w:rsidRPr="007C51A4">
        <w:rPr>
          <w:rFonts w:ascii="Arial" w:hAnsi="Arial" w:cs="Arial"/>
          <w:b/>
          <w:sz w:val="24"/>
          <w:szCs w:val="24"/>
        </w:rPr>
        <w:t>Explaining movement of juvenile steelhead during early-stages of recolonization in two tributaries to the Elwha River</w:t>
      </w:r>
    </w:p>
    <w:p w14:paraId="5F092657" w14:textId="422E1356" w:rsidR="007C51A4" w:rsidRDefault="007C51A4" w:rsidP="007C51A4">
      <w:pPr>
        <w:ind w:left="2250" w:hanging="22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Abstract for the 2018 Pacific Coast Steelhead Management Meeting</w:t>
      </w:r>
    </w:p>
    <w:p w14:paraId="2CAA1DDE" w14:textId="3DCC3B3B" w:rsidR="00FD3D47" w:rsidRPr="007C51A4" w:rsidRDefault="00FD3D47">
      <w:pPr>
        <w:rPr>
          <w:rFonts w:ascii="Arial" w:hAnsi="Arial" w:cs="Arial"/>
          <w:sz w:val="24"/>
          <w:szCs w:val="24"/>
        </w:rPr>
      </w:pPr>
      <w:r w:rsidRPr="007C51A4">
        <w:rPr>
          <w:rFonts w:ascii="Arial" w:hAnsi="Arial" w:cs="Arial"/>
          <w:sz w:val="24"/>
          <w:szCs w:val="24"/>
        </w:rPr>
        <w:t>Co-authors and affiliations: George Pess (NOAA-NWFSC), Martin Liermann (NOAA-NWFSC), Mike McHenry (Lower Elwha Klallam Tribe)</w:t>
      </w:r>
      <w:r w:rsidR="005D2328" w:rsidRPr="007C51A4">
        <w:rPr>
          <w:rFonts w:ascii="Arial" w:hAnsi="Arial" w:cs="Arial"/>
          <w:sz w:val="24"/>
          <w:szCs w:val="24"/>
        </w:rPr>
        <w:t>, Todd Benne</w:t>
      </w:r>
      <w:r w:rsidR="007F1489" w:rsidRPr="007C51A4">
        <w:rPr>
          <w:rFonts w:ascii="Arial" w:hAnsi="Arial" w:cs="Arial"/>
          <w:sz w:val="24"/>
          <w:szCs w:val="24"/>
        </w:rPr>
        <w:t>t</w:t>
      </w:r>
      <w:r w:rsidR="005D2328" w:rsidRPr="007C51A4">
        <w:rPr>
          <w:rFonts w:ascii="Arial" w:hAnsi="Arial" w:cs="Arial"/>
          <w:sz w:val="24"/>
          <w:szCs w:val="24"/>
        </w:rPr>
        <w:t>t (NOAA-NWFSC)</w:t>
      </w:r>
    </w:p>
    <w:p w14:paraId="1AA284E3" w14:textId="7CA8A786" w:rsidR="00D6125B" w:rsidRPr="007C51A4" w:rsidRDefault="00FD3D47" w:rsidP="007C51A4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r w:rsidRPr="007C51A4">
        <w:rPr>
          <w:rFonts w:ascii="Arial" w:hAnsi="Arial" w:cs="Arial"/>
          <w:sz w:val="24"/>
          <w:szCs w:val="24"/>
        </w:rPr>
        <w:t xml:space="preserve">Removal of large dams presents a unique opportunity to understand </w:t>
      </w:r>
      <w:r w:rsidR="00080BDC" w:rsidRPr="007C51A4">
        <w:rPr>
          <w:rFonts w:ascii="Arial" w:hAnsi="Arial" w:cs="Arial"/>
          <w:sz w:val="24"/>
          <w:szCs w:val="24"/>
        </w:rPr>
        <w:t xml:space="preserve">how </w:t>
      </w:r>
      <w:r w:rsidRPr="007C51A4">
        <w:rPr>
          <w:rFonts w:ascii="Arial" w:hAnsi="Arial" w:cs="Arial"/>
          <w:sz w:val="24"/>
          <w:szCs w:val="24"/>
        </w:rPr>
        <w:t>anadromous fishes</w:t>
      </w:r>
      <w:r w:rsidR="00080BDC" w:rsidRPr="007C51A4">
        <w:rPr>
          <w:rFonts w:ascii="Arial" w:hAnsi="Arial" w:cs="Arial"/>
          <w:sz w:val="24"/>
          <w:szCs w:val="24"/>
        </w:rPr>
        <w:t xml:space="preserve"> </w:t>
      </w:r>
      <w:r w:rsidRPr="007C51A4">
        <w:rPr>
          <w:rFonts w:ascii="Arial" w:hAnsi="Arial" w:cs="Arial"/>
          <w:sz w:val="24"/>
          <w:szCs w:val="24"/>
        </w:rPr>
        <w:t xml:space="preserve">recolonize habitats formerly used prior to construction of dams. Two large dams were removed in the Elwha River between 2012-2014, which allowed </w:t>
      </w:r>
      <w:r w:rsidR="00B4601F" w:rsidRPr="007C51A4">
        <w:rPr>
          <w:rFonts w:ascii="Arial" w:hAnsi="Arial" w:cs="Arial"/>
          <w:sz w:val="24"/>
          <w:szCs w:val="24"/>
        </w:rPr>
        <w:t xml:space="preserve">anadromous </w:t>
      </w:r>
      <w:r w:rsidR="00B4601F" w:rsidRPr="007C51A4">
        <w:rPr>
          <w:rFonts w:ascii="Arial" w:hAnsi="Arial" w:cs="Arial"/>
          <w:i/>
          <w:sz w:val="24"/>
          <w:szCs w:val="24"/>
        </w:rPr>
        <w:t>Oncorhynchus mykiss</w:t>
      </w:r>
      <w:r w:rsidR="00B4601F" w:rsidRPr="007C51A4">
        <w:rPr>
          <w:rFonts w:ascii="Arial" w:hAnsi="Arial" w:cs="Arial"/>
          <w:sz w:val="24"/>
          <w:szCs w:val="24"/>
        </w:rPr>
        <w:t xml:space="preserve"> (steelhead) </w:t>
      </w:r>
      <w:r w:rsidRPr="007C51A4">
        <w:rPr>
          <w:rFonts w:ascii="Arial" w:hAnsi="Arial" w:cs="Arial"/>
          <w:sz w:val="24"/>
          <w:szCs w:val="24"/>
        </w:rPr>
        <w:t xml:space="preserve">to recolonize both main-stem and tributary habitats </w:t>
      </w:r>
      <w:r w:rsidR="0010265F" w:rsidRPr="007C51A4">
        <w:rPr>
          <w:rFonts w:ascii="Arial" w:hAnsi="Arial" w:cs="Arial"/>
          <w:sz w:val="24"/>
          <w:szCs w:val="24"/>
        </w:rPr>
        <w:t>they had not occupied</w:t>
      </w:r>
      <w:r w:rsidRPr="007C51A4">
        <w:rPr>
          <w:rFonts w:ascii="Arial" w:hAnsi="Arial" w:cs="Arial"/>
          <w:sz w:val="24"/>
          <w:szCs w:val="24"/>
        </w:rPr>
        <w:t xml:space="preserve"> since the early-1900’s.  </w:t>
      </w:r>
      <w:r w:rsidR="00DE14F4" w:rsidRPr="007C51A4">
        <w:rPr>
          <w:rFonts w:ascii="Arial" w:hAnsi="Arial" w:cs="Arial"/>
          <w:sz w:val="24"/>
          <w:szCs w:val="24"/>
        </w:rPr>
        <w:t xml:space="preserve">An important aspect of dam removal is </w:t>
      </w:r>
      <w:r w:rsidR="005D2328" w:rsidRPr="007C51A4">
        <w:rPr>
          <w:rFonts w:ascii="Arial" w:hAnsi="Arial" w:cs="Arial"/>
          <w:sz w:val="24"/>
          <w:szCs w:val="24"/>
        </w:rPr>
        <w:t>understanding</w:t>
      </w:r>
      <w:r w:rsidR="0010265F" w:rsidRPr="007C51A4">
        <w:rPr>
          <w:rFonts w:ascii="Arial" w:hAnsi="Arial" w:cs="Arial"/>
          <w:sz w:val="24"/>
          <w:szCs w:val="24"/>
        </w:rPr>
        <w:t xml:space="preserve"> how mobile fishes</w:t>
      </w:r>
      <w:r w:rsidR="00DE14F4" w:rsidRPr="007C51A4">
        <w:rPr>
          <w:rFonts w:ascii="Arial" w:hAnsi="Arial" w:cs="Arial"/>
          <w:sz w:val="24"/>
          <w:szCs w:val="24"/>
        </w:rPr>
        <w:t xml:space="preserve"> </w:t>
      </w:r>
      <w:r w:rsidR="0010265F" w:rsidRPr="007C51A4">
        <w:rPr>
          <w:rFonts w:ascii="Arial" w:hAnsi="Arial" w:cs="Arial"/>
          <w:sz w:val="24"/>
          <w:szCs w:val="24"/>
        </w:rPr>
        <w:t xml:space="preserve">such as juvenile steelhead respond to different habitats during the early stages of recolonization.  </w:t>
      </w:r>
      <w:r w:rsidR="00564137" w:rsidRPr="007C51A4">
        <w:rPr>
          <w:rFonts w:ascii="Arial" w:hAnsi="Arial" w:cs="Arial"/>
          <w:sz w:val="24"/>
          <w:szCs w:val="24"/>
        </w:rPr>
        <w:t xml:space="preserve">Each summer from 2012 to 2017 </w:t>
      </w:r>
      <w:r w:rsidR="00D6125B" w:rsidRPr="007C51A4">
        <w:rPr>
          <w:rFonts w:ascii="Arial" w:hAnsi="Arial" w:cs="Arial"/>
          <w:sz w:val="24"/>
          <w:szCs w:val="24"/>
        </w:rPr>
        <w:t>we captured, measured</w:t>
      </w:r>
      <w:r w:rsidR="005D2328" w:rsidRPr="007C51A4">
        <w:rPr>
          <w:rFonts w:ascii="Arial" w:hAnsi="Arial" w:cs="Arial"/>
          <w:sz w:val="24"/>
          <w:szCs w:val="24"/>
        </w:rPr>
        <w:t>,</w:t>
      </w:r>
      <w:r w:rsidR="00D6125B" w:rsidRPr="007C51A4">
        <w:rPr>
          <w:rFonts w:ascii="Arial" w:hAnsi="Arial" w:cs="Arial"/>
          <w:sz w:val="24"/>
          <w:szCs w:val="24"/>
        </w:rPr>
        <w:t xml:space="preserve"> and monitored movements of juveniles with electro-fishing, PIT tags and smolt traps in two adjacent tributaries (Indian Creek and Little River) that have different environmental characteristics.  We used the data to determine</w:t>
      </w:r>
      <w:r w:rsidR="005D2328" w:rsidRPr="007C51A4">
        <w:rPr>
          <w:rFonts w:ascii="Arial" w:hAnsi="Arial" w:cs="Arial"/>
          <w:sz w:val="24"/>
          <w:szCs w:val="24"/>
        </w:rPr>
        <w:t>;</w:t>
      </w:r>
      <w:r w:rsidR="00D6125B" w:rsidRPr="007C51A4">
        <w:rPr>
          <w:rFonts w:ascii="Arial" w:hAnsi="Arial" w:cs="Arial"/>
          <w:sz w:val="24"/>
          <w:szCs w:val="24"/>
        </w:rPr>
        <w:t xml:space="preserve"> 1) whether there were differences</w:t>
      </w:r>
      <w:r w:rsidR="00143034" w:rsidRPr="007C51A4">
        <w:rPr>
          <w:rFonts w:ascii="Arial" w:hAnsi="Arial" w:cs="Arial"/>
          <w:sz w:val="24"/>
          <w:szCs w:val="24"/>
        </w:rPr>
        <w:t xml:space="preserve"> between tributaries</w:t>
      </w:r>
      <w:r w:rsidR="00D6125B" w:rsidRPr="007C51A4">
        <w:rPr>
          <w:rFonts w:ascii="Arial" w:hAnsi="Arial" w:cs="Arial"/>
          <w:sz w:val="24"/>
          <w:szCs w:val="24"/>
        </w:rPr>
        <w:t xml:space="preserve"> in the </w:t>
      </w:r>
      <w:r w:rsidR="007B0B0E" w:rsidRPr="007C51A4">
        <w:rPr>
          <w:rFonts w:ascii="Arial" w:hAnsi="Arial" w:cs="Arial"/>
          <w:sz w:val="24"/>
          <w:szCs w:val="24"/>
        </w:rPr>
        <w:t>rate, direction and timing</w:t>
      </w:r>
      <w:r w:rsidR="00D6125B" w:rsidRPr="007C51A4">
        <w:rPr>
          <w:rFonts w:ascii="Arial" w:hAnsi="Arial" w:cs="Arial"/>
          <w:sz w:val="24"/>
          <w:szCs w:val="24"/>
        </w:rPr>
        <w:t xml:space="preserve"> of movement by juveniles, and 2) the extent to which movement </w:t>
      </w:r>
      <w:r w:rsidR="005D2328" w:rsidRPr="007C51A4">
        <w:rPr>
          <w:rFonts w:ascii="Arial" w:hAnsi="Arial" w:cs="Arial"/>
          <w:sz w:val="24"/>
          <w:szCs w:val="24"/>
        </w:rPr>
        <w:t xml:space="preserve">is </w:t>
      </w:r>
      <w:r w:rsidR="00D6125B" w:rsidRPr="007C51A4">
        <w:rPr>
          <w:rFonts w:ascii="Arial" w:hAnsi="Arial" w:cs="Arial"/>
          <w:sz w:val="24"/>
          <w:szCs w:val="24"/>
        </w:rPr>
        <w:t xml:space="preserve">explained by juvenile body size, juvenile density, stream flow, and water temperature. </w:t>
      </w:r>
      <w:r w:rsidR="005018D0" w:rsidRPr="007C51A4">
        <w:rPr>
          <w:rFonts w:ascii="Arial" w:hAnsi="Arial" w:cs="Arial"/>
          <w:sz w:val="24"/>
          <w:szCs w:val="24"/>
        </w:rPr>
        <w:t xml:space="preserve"> </w:t>
      </w:r>
      <w:r w:rsidR="00564137" w:rsidRPr="007C51A4">
        <w:rPr>
          <w:rFonts w:ascii="Arial" w:hAnsi="Arial" w:cs="Arial"/>
          <w:sz w:val="24"/>
          <w:szCs w:val="24"/>
        </w:rPr>
        <w:t xml:space="preserve">Preliminary results suggest there are differences in juvenile steelhead growth between the two streams, and that the rate </w:t>
      </w:r>
      <w:r w:rsidR="00702B4E" w:rsidRPr="007C51A4">
        <w:rPr>
          <w:rFonts w:ascii="Arial" w:hAnsi="Arial" w:cs="Arial"/>
          <w:sz w:val="24"/>
          <w:szCs w:val="24"/>
        </w:rPr>
        <w:t xml:space="preserve">and direction </w:t>
      </w:r>
      <w:r w:rsidR="00564137" w:rsidRPr="007C51A4">
        <w:rPr>
          <w:rFonts w:ascii="Arial" w:hAnsi="Arial" w:cs="Arial"/>
          <w:sz w:val="24"/>
          <w:szCs w:val="24"/>
        </w:rPr>
        <w:t xml:space="preserve">of movement varies depending on </w:t>
      </w:r>
      <w:r w:rsidR="00702B4E" w:rsidRPr="007C51A4">
        <w:rPr>
          <w:rFonts w:ascii="Arial" w:hAnsi="Arial" w:cs="Arial"/>
          <w:sz w:val="24"/>
          <w:szCs w:val="24"/>
        </w:rPr>
        <w:t>individual size, time of year and environmental conditions</w:t>
      </w:r>
      <w:r w:rsidR="00564137" w:rsidRPr="007C51A4">
        <w:rPr>
          <w:rFonts w:ascii="Arial" w:hAnsi="Arial" w:cs="Arial"/>
          <w:sz w:val="24"/>
          <w:szCs w:val="24"/>
        </w:rPr>
        <w:t xml:space="preserve">.  The </w:t>
      </w:r>
      <w:r w:rsidR="00080BDC" w:rsidRPr="007C51A4">
        <w:rPr>
          <w:rFonts w:ascii="Arial" w:hAnsi="Arial" w:cs="Arial"/>
          <w:sz w:val="24"/>
          <w:szCs w:val="24"/>
        </w:rPr>
        <w:t>findings</w:t>
      </w:r>
      <w:r w:rsidR="00564137" w:rsidRPr="007C51A4">
        <w:rPr>
          <w:rFonts w:ascii="Arial" w:hAnsi="Arial" w:cs="Arial"/>
          <w:sz w:val="24"/>
          <w:szCs w:val="24"/>
        </w:rPr>
        <w:t xml:space="preserve"> provide insight into juvenile steelhead growth and behavior during the early-stages of recolonization, </w:t>
      </w:r>
      <w:r w:rsidR="00080BDC" w:rsidRPr="007C51A4">
        <w:rPr>
          <w:rFonts w:ascii="Arial" w:hAnsi="Arial" w:cs="Arial"/>
          <w:sz w:val="24"/>
          <w:szCs w:val="24"/>
        </w:rPr>
        <w:t xml:space="preserve">and illuminate how variation in environmental conditions shape whether fish remain in or move from their natal habitats. </w:t>
      </w:r>
      <w:r w:rsidR="00564137" w:rsidRPr="007C51A4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67D0BCCC" w14:textId="77777777" w:rsidR="0035429D" w:rsidRPr="007C51A4" w:rsidRDefault="0035429D" w:rsidP="007C51A4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sectPr w:rsidR="0035429D" w:rsidRPr="007C51A4" w:rsidSect="00080BDC">
      <w:pgSz w:w="12240" w:h="15840"/>
      <w:pgMar w:top="1440" w:right="1440" w:bottom="16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41983"/>
    <w:multiLevelType w:val="hybridMultilevel"/>
    <w:tmpl w:val="D0AE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9D"/>
    <w:rsid w:val="000079AE"/>
    <w:rsid w:val="00021752"/>
    <w:rsid w:val="000234D1"/>
    <w:rsid w:val="00042CE4"/>
    <w:rsid w:val="00080BDC"/>
    <w:rsid w:val="0010265F"/>
    <w:rsid w:val="00143034"/>
    <w:rsid w:val="0018210B"/>
    <w:rsid w:val="001B1B21"/>
    <w:rsid w:val="001E6F94"/>
    <w:rsid w:val="00237D21"/>
    <w:rsid w:val="002E0162"/>
    <w:rsid w:val="00317CB7"/>
    <w:rsid w:val="003228BB"/>
    <w:rsid w:val="0035429D"/>
    <w:rsid w:val="00395D27"/>
    <w:rsid w:val="00492FFD"/>
    <w:rsid w:val="005018D0"/>
    <w:rsid w:val="00507BBD"/>
    <w:rsid w:val="00521D71"/>
    <w:rsid w:val="00564137"/>
    <w:rsid w:val="005C3747"/>
    <w:rsid w:val="005D2328"/>
    <w:rsid w:val="00702B4E"/>
    <w:rsid w:val="007B0B0E"/>
    <w:rsid w:val="007C005F"/>
    <w:rsid w:val="007C51A4"/>
    <w:rsid w:val="007F1489"/>
    <w:rsid w:val="008229D6"/>
    <w:rsid w:val="00916B29"/>
    <w:rsid w:val="00A02A29"/>
    <w:rsid w:val="00A93E8A"/>
    <w:rsid w:val="00AA0549"/>
    <w:rsid w:val="00AB5F14"/>
    <w:rsid w:val="00B4601F"/>
    <w:rsid w:val="00B60483"/>
    <w:rsid w:val="00BB77FE"/>
    <w:rsid w:val="00BD6A54"/>
    <w:rsid w:val="00BD7800"/>
    <w:rsid w:val="00CF6BCA"/>
    <w:rsid w:val="00D6125B"/>
    <w:rsid w:val="00DE14F4"/>
    <w:rsid w:val="00FD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4A2E0"/>
  <w15:chartTrackingRefBased/>
  <w15:docId w15:val="{F6F85D19-21BA-468F-9E49-E22B866C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6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F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F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E6F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F9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7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McMillan</dc:creator>
  <cp:keywords/>
  <dc:description/>
  <cp:lastModifiedBy>Susan Anderson</cp:lastModifiedBy>
  <cp:revision>2</cp:revision>
  <dcterms:created xsi:type="dcterms:W3CDTF">2018-04-30T21:16:00Z</dcterms:created>
  <dcterms:modified xsi:type="dcterms:W3CDTF">2018-04-30T21:16:00Z</dcterms:modified>
</cp:coreProperties>
</file>