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636" w:rsidRPr="00563AC2" w:rsidRDefault="00BB70D1" w:rsidP="00BB70D1">
      <w:pPr>
        <w:rPr>
          <w:rFonts w:ascii="Verdana" w:hAnsi="Verdana"/>
          <w:color w:val="000000"/>
          <w:sz w:val="18"/>
          <w:szCs w:val="18"/>
          <w:shd w:val="clear" w:color="auto" w:fill="FFFFFF"/>
        </w:rPr>
      </w:pPr>
      <w:r w:rsidRPr="00563AC2">
        <w:rPr>
          <w:rFonts w:ascii="Verdana" w:hAnsi="Verdana"/>
          <w:b/>
          <w:color w:val="000000"/>
          <w:sz w:val="18"/>
          <w:szCs w:val="18"/>
          <w:shd w:val="clear" w:color="auto" w:fill="FFFFFF"/>
        </w:rPr>
        <w:t>Elwha River response to dam removals through four years and a 30-year-flood:</w:t>
      </w:r>
      <w:r w:rsidRPr="00563AC2">
        <w:rPr>
          <w:rFonts w:ascii="Verdana" w:hAnsi="Verdana"/>
          <w:color w:val="000000"/>
          <w:sz w:val="18"/>
          <w:szCs w:val="18"/>
          <w:shd w:val="clear" w:color="auto" w:fill="FFFFFF"/>
        </w:rPr>
        <w:t xml:space="preserve"> </w:t>
      </w:r>
      <w:r w:rsidRPr="00563AC2">
        <w:rPr>
          <w:rFonts w:ascii="Verdana" w:hAnsi="Verdana"/>
          <w:i/>
          <w:color w:val="000000"/>
          <w:sz w:val="18"/>
          <w:szCs w:val="18"/>
          <w:shd w:val="clear" w:color="auto" w:fill="FFFFFF"/>
        </w:rPr>
        <w:t>Lessons learned, channel response, and sediment effects from the world's largest engineered dam removal</w:t>
      </w:r>
    </w:p>
    <w:p w:rsidR="00BB70D1" w:rsidRPr="00563AC2" w:rsidRDefault="00BB70D1" w:rsidP="00BB70D1">
      <w:pPr>
        <w:rPr>
          <w:rFonts w:ascii="Verdana" w:hAnsi="Verdana"/>
          <w:color w:val="000000"/>
          <w:sz w:val="18"/>
          <w:szCs w:val="18"/>
          <w:shd w:val="clear" w:color="auto" w:fill="FFFFFF"/>
        </w:rPr>
      </w:pPr>
      <w:r w:rsidRPr="00563AC2">
        <w:rPr>
          <w:rFonts w:ascii="Verdana" w:hAnsi="Verdana"/>
          <w:color w:val="000000"/>
          <w:sz w:val="18"/>
          <w:szCs w:val="18"/>
          <w:shd w:val="clear" w:color="auto" w:fill="FFFFFF"/>
        </w:rPr>
        <w:t xml:space="preserve">Andy </w:t>
      </w:r>
      <w:proofErr w:type="gramStart"/>
      <w:r w:rsidRPr="00563AC2">
        <w:rPr>
          <w:rFonts w:ascii="Verdana" w:hAnsi="Verdana"/>
          <w:color w:val="000000"/>
          <w:sz w:val="18"/>
          <w:szCs w:val="18"/>
          <w:shd w:val="clear" w:color="auto" w:fill="FFFFFF"/>
        </w:rPr>
        <w:t>Ritchie(</w:t>
      </w:r>
      <w:proofErr w:type="gramEnd"/>
      <w:r w:rsidRPr="00563AC2">
        <w:rPr>
          <w:rFonts w:ascii="Verdana" w:hAnsi="Verdana"/>
          <w:color w:val="000000"/>
          <w:sz w:val="18"/>
          <w:szCs w:val="18"/>
          <w:shd w:val="clear" w:color="auto" w:fill="FFFFFF"/>
        </w:rPr>
        <w:t xml:space="preserve">1), Tim Randle(2), Jennifer </w:t>
      </w:r>
      <w:proofErr w:type="spellStart"/>
      <w:r w:rsidRPr="00563AC2">
        <w:rPr>
          <w:rFonts w:ascii="Verdana" w:hAnsi="Verdana"/>
          <w:color w:val="000000"/>
          <w:sz w:val="18"/>
          <w:szCs w:val="18"/>
          <w:shd w:val="clear" w:color="auto" w:fill="FFFFFF"/>
        </w:rPr>
        <w:t>Bountry</w:t>
      </w:r>
      <w:proofErr w:type="spellEnd"/>
      <w:r w:rsidRPr="00563AC2">
        <w:rPr>
          <w:rFonts w:ascii="Verdana" w:hAnsi="Verdana"/>
          <w:color w:val="000000"/>
          <w:sz w:val="18"/>
          <w:szCs w:val="18"/>
          <w:shd w:val="clear" w:color="auto" w:fill="FFFFFF"/>
        </w:rPr>
        <w:t>(2)</w:t>
      </w:r>
    </w:p>
    <w:p w:rsidR="00BB70D1" w:rsidRPr="00563AC2" w:rsidRDefault="00991259" w:rsidP="00BB70D1">
      <w:pPr>
        <w:pStyle w:val="ListParagraph"/>
        <w:numPr>
          <w:ilvl w:val="0"/>
          <w:numId w:val="1"/>
        </w:numPr>
        <w:rPr>
          <w:rFonts w:ascii="Verdana" w:hAnsi="Verdana"/>
          <w:color w:val="000000"/>
          <w:sz w:val="18"/>
          <w:szCs w:val="18"/>
          <w:shd w:val="clear" w:color="auto" w:fill="FFFFFF"/>
        </w:rPr>
      </w:pPr>
      <w:r w:rsidRPr="00563AC2">
        <w:rPr>
          <w:rFonts w:ascii="Verdana" w:hAnsi="Verdana"/>
          <w:color w:val="000000"/>
          <w:sz w:val="18"/>
          <w:szCs w:val="18"/>
          <w:shd w:val="clear" w:color="auto" w:fill="FFFFFF"/>
        </w:rPr>
        <w:t xml:space="preserve">Andy Ritchie, Elwha Restoration Project Hydrologist, </w:t>
      </w:r>
      <w:r w:rsidR="00BB70D1" w:rsidRPr="00563AC2">
        <w:rPr>
          <w:rFonts w:ascii="Verdana" w:hAnsi="Verdana"/>
          <w:color w:val="000000"/>
          <w:sz w:val="18"/>
          <w:szCs w:val="18"/>
          <w:shd w:val="clear" w:color="auto" w:fill="FFFFFF"/>
        </w:rPr>
        <w:t xml:space="preserve">Olympic National Park, </w:t>
      </w:r>
      <w:r w:rsidRPr="00563AC2">
        <w:rPr>
          <w:rFonts w:ascii="Verdana" w:hAnsi="Verdana"/>
          <w:color w:val="000000"/>
          <w:sz w:val="18"/>
          <w:szCs w:val="18"/>
          <w:shd w:val="clear" w:color="auto" w:fill="FFFFFF"/>
        </w:rPr>
        <w:t xml:space="preserve">600 E Park Ave, </w:t>
      </w:r>
      <w:r w:rsidR="00BB70D1" w:rsidRPr="00563AC2">
        <w:rPr>
          <w:rFonts w:ascii="Verdana" w:hAnsi="Verdana"/>
          <w:color w:val="000000"/>
          <w:sz w:val="18"/>
          <w:szCs w:val="18"/>
          <w:shd w:val="clear" w:color="auto" w:fill="FFFFFF"/>
        </w:rPr>
        <w:t>Port Angeles, WA</w:t>
      </w:r>
      <w:r w:rsidRPr="00563AC2">
        <w:rPr>
          <w:rFonts w:ascii="Verdana" w:hAnsi="Verdana"/>
          <w:color w:val="000000"/>
          <w:sz w:val="18"/>
          <w:szCs w:val="18"/>
          <w:shd w:val="clear" w:color="auto" w:fill="FFFFFF"/>
        </w:rPr>
        <w:t xml:space="preserve"> 98362, </w:t>
      </w:r>
      <w:hyperlink r:id="rId6" w:history="1">
        <w:r w:rsidRPr="00563AC2">
          <w:rPr>
            <w:rFonts w:ascii="Verdana" w:hAnsi="Verdana"/>
            <w:color w:val="000000"/>
            <w:sz w:val="18"/>
            <w:szCs w:val="18"/>
            <w:shd w:val="clear" w:color="auto" w:fill="FFFFFF"/>
          </w:rPr>
          <w:t>aritchie@nps.gov</w:t>
        </w:r>
      </w:hyperlink>
      <w:r w:rsidRPr="00563AC2">
        <w:rPr>
          <w:rFonts w:ascii="Verdana" w:hAnsi="Verdana"/>
          <w:color w:val="000000"/>
          <w:sz w:val="18"/>
          <w:szCs w:val="18"/>
          <w:shd w:val="clear" w:color="auto" w:fill="FFFFFF"/>
        </w:rPr>
        <w:t xml:space="preserve"> (corresponding author)</w:t>
      </w:r>
    </w:p>
    <w:p w:rsidR="00BB70D1" w:rsidRPr="00563AC2" w:rsidRDefault="00BB70D1" w:rsidP="00BB70D1">
      <w:pPr>
        <w:pStyle w:val="ListParagraph"/>
        <w:numPr>
          <w:ilvl w:val="0"/>
          <w:numId w:val="1"/>
        </w:numPr>
        <w:rPr>
          <w:rFonts w:ascii="Verdana" w:hAnsi="Verdana"/>
          <w:color w:val="000000"/>
          <w:sz w:val="18"/>
          <w:szCs w:val="18"/>
          <w:shd w:val="clear" w:color="auto" w:fill="FFFFFF"/>
        </w:rPr>
      </w:pPr>
      <w:r w:rsidRPr="00563AC2">
        <w:rPr>
          <w:rFonts w:ascii="Verdana" w:hAnsi="Verdana"/>
          <w:color w:val="000000"/>
          <w:sz w:val="18"/>
          <w:szCs w:val="18"/>
          <w:shd w:val="clear" w:color="auto" w:fill="FFFFFF"/>
        </w:rPr>
        <w:t>Bureau of Reclamation</w:t>
      </w:r>
      <w:r w:rsidR="00991259" w:rsidRPr="00563AC2">
        <w:rPr>
          <w:rFonts w:ascii="Verdana" w:hAnsi="Verdana"/>
          <w:color w:val="000000"/>
          <w:sz w:val="18"/>
          <w:szCs w:val="18"/>
          <w:shd w:val="clear" w:color="auto" w:fill="FFFFFF"/>
        </w:rPr>
        <w:t>, Technical Service Center, Sedimentation and River Hydraulics Group</w:t>
      </w:r>
      <w:r w:rsidRPr="00563AC2">
        <w:rPr>
          <w:rFonts w:ascii="Verdana" w:hAnsi="Verdana"/>
          <w:color w:val="000000"/>
          <w:sz w:val="18"/>
          <w:szCs w:val="18"/>
          <w:shd w:val="clear" w:color="auto" w:fill="FFFFFF"/>
        </w:rPr>
        <w:t>, Denver, CO</w:t>
      </w:r>
    </w:p>
    <w:p w:rsidR="00BB70D1" w:rsidRDefault="00BB70D1" w:rsidP="00BB70D1">
      <w:pPr>
        <w:pStyle w:val="ListParagraph"/>
        <w:spacing w:after="0" w:line="240" w:lineRule="auto"/>
        <w:ind w:left="360"/>
        <w:rPr>
          <w:rFonts w:ascii="Verdana" w:hAnsi="Verdana"/>
          <w:color w:val="000000"/>
          <w:sz w:val="18"/>
          <w:szCs w:val="18"/>
          <w:shd w:val="clear" w:color="auto" w:fill="FFFFFF"/>
        </w:rPr>
      </w:pPr>
    </w:p>
    <w:p w:rsidR="00563AC2" w:rsidRDefault="00BB70D1" w:rsidP="00563AC2">
      <w:pPr>
        <w:pStyle w:val="ListParagraph"/>
        <w:spacing w:after="0" w:line="240" w:lineRule="auto"/>
        <w:ind w:left="0" w:firstLine="360"/>
        <w:rPr>
          <w:rFonts w:ascii="Verdana" w:hAnsi="Verdana"/>
          <w:color w:val="000000"/>
          <w:sz w:val="18"/>
          <w:szCs w:val="18"/>
          <w:shd w:val="clear" w:color="auto" w:fill="FFFFFF"/>
        </w:rPr>
      </w:pPr>
      <w:r w:rsidRPr="00BB70D1">
        <w:rPr>
          <w:rFonts w:ascii="Verdana" w:hAnsi="Verdana"/>
          <w:color w:val="000000"/>
          <w:sz w:val="18"/>
          <w:szCs w:val="18"/>
          <w:shd w:val="clear" w:color="auto" w:fill="FFFFFF"/>
        </w:rPr>
        <w:t xml:space="preserve">The stepwise removal of two dams on the Elwha River beginning in September 2011 </w:t>
      </w:r>
      <w:r>
        <w:rPr>
          <w:rFonts w:ascii="Verdana" w:hAnsi="Verdana"/>
          <w:color w:val="000000"/>
          <w:sz w:val="18"/>
          <w:szCs w:val="18"/>
          <w:shd w:val="clear" w:color="auto" w:fill="FFFFFF"/>
        </w:rPr>
        <w:t xml:space="preserve">is the largest dam removal and managed sediment release ever conducted. Dam removal </w:t>
      </w:r>
      <w:r w:rsidRPr="00BB70D1">
        <w:rPr>
          <w:rFonts w:ascii="Verdana" w:hAnsi="Verdana"/>
          <w:color w:val="000000"/>
          <w:sz w:val="18"/>
          <w:szCs w:val="18"/>
          <w:shd w:val="clear" w:color="auto" w:fill="FFFFFF"/>
        </w:rPr>
        <w:t xml:space="preserve">exposed ~21 million cubic meters of sediment to fluvial erosion and created an unprecedented opportunity to monitor reservoir sediment erosion and river </w:t>
      </w:r>
      <w:r>
        <w:rPr>
          <w:rFonts w:ascii="Verdana" w:hAnsi="Verdana"/>
          <w:color w:val="000000"/>
          <w:sz w:val="18"/>
          <w:szCs w:val="18"/>
          <w:shd w:val="clear" w:color="auto" w:fill="FFFFFF"/>
        </w:rPr>
        <w:t>response</w:t>
      </w:r>
      <w:r w:rsidRPr="00BB70D1">
        <w:rPr>
          <w:rFonts w:ascii="Verdana" w:hAnsi="Verdana"/>
          <w:color w:val="000000"/>
          <w:sz w:val="18"/>
          <w:szCs w:val="18"/>
          <w:shd w:val="clear" w:color="auto" w:fill="FFFFFF"/>
        </w:rPr>
        <w:t xml:space="preserve"> during base level adjustment</w:t>
      </w:r>
      <w:r w:rsidR="00E47661">
        <w:rPr>
          <w:rFonts w:ascii="Verdana" w:hAnsi="Verdana"/>
          <w:color w:val="000000"/>
          <w:sz w:val="18"/>
          <w:szCs w:val="18"/>
          <w:shd w:val="clear" w:color="auto" w:fill="FFFFFF"/>
        </w:rPr>
        <w:t xml:space="preserve"> and a pulsed sediment release. </w:t>
      </w:r>
      <w:r w:rsidR="00DD3095">
        <w:rPr>
          <w:rFonts w:ascii="Verdana" w:hAnsi="Verdana"/>
          <w:color w:val="000000"/>
          <w:sz w:val="18"/>
          <w:szCs w:val="18"/>
          <w:shd w:val="clear" w:color="auto" w:fill="FFFFFF"/>
        </w:rPr>
        <w:t xml:space="preserve">Observations </w:t>
      </w:r>
      <w:r w:rsidR="00E47661">
        <w:rPr>
          <w:rFonts w:ascii="Verdana" w:hAnsi="Verdana"/>
          <w:color w:val="000000"/>
          <w:sz w:val="18"/>
          <w:szCs w:val="18"/>
          <w:shd w:val="clear" w:color="auto" w:fill="FFFFFF"/>
        </w:rPr>
        <w:t xml:space="preserve">from </w:t>
      </w:r>
      <w:r w:rsidR="00DD3095">
        <w:rPr>
          <w:rFonts w:ascii="Verdana" w:hAnsi="Verdana"/>
          <w:color w:val="000000"/>
          <w:sz w:val="18"/>
          <w:szCs w:val="18"/>
          <w:shd w:val="clear" w:color="auto" w:fill="FFFFFF"/>
        </w:rPr>
        <w:t>monitoring can inform future work and provide insight into important considerations for undertaking a project of this magnitude and complexity.</w:t>
      </w:r>
    </w:p>
    <w:p w:rsidR="00563AC2" w:rsidRDefault="00563AC2" w:rsidP="00563AC2">
      <w:pPr>
        <w:pStyle w:val="ListParagraph"/>
        <w:spacing w:after="0" w:line="240" w:lineRule="auto"/>
        <w:ind w:left="0" w:firstLine="360"/>
        <w:rPr>
          <w:rFonts w:ascii="Verdana" w:hAnsi="Verdana"/>
          <w:color w:val="000000"/>
          <w:sz w:val="18"/>
          <w:szCs w:val="18"/>
          <w:shd w:val="clear" w:color="auto" w:fill="FFFFFF"/>
        </w:rPr>
      </w:pPr>
    </w:p>
    <w:p w:rsidR="00DD3095" w:rsidRDefault="004E55D6" w:rsidP="00563AC2">
      <w:pPr>
        <w:pStyle w:val="ListParagraph"/>
        <w:spacing w:after="0" w:line="240" w:lineRule="auto"/>
        <w:ind w:left="0" w:firstLine="360"/>
        <w:rPr>
          <w:rFonts w:ascii="Verdana" w:hAnsi="Verdana"/>
          <w:color w:val="000000"/>
          <w:sz w:val="18"/>
          <w:szCs w:val="18"/>
          <w:shd w:val="clear" w:color="auto" w:fill="FFFFFF"/>
        </w:rPr>
      </w:pPr>
      <w:r>
        <w:rPr>
          <w:rFonts w:ascii="Verdana" w:hAnsi="Verdana"/>
          <w:color w:val="000000"/>
          <w:sz w:val="18"/>
          <w:szCs w:val="18"/>
          <w:shd w:val="clear" w:color="auto" w:fill="FFFFFF"/>
        </w:rPr>
        <w:t>Suspended</w:t>
      </w:r>
      <w:r w:rsidR="00BB70D1">
        <w:rPr>
          <w:rFonts w:ascii="Verdana" w:hAnsi="Verdana"/>
          <w:color w:val="000000"/>
          <w:sz w:val="18"/>
          <w:szCs w:val="18"/>
          <w:shd w:val="clear" w:color="auto" w:fill="FFFFFF"/>
        </w:rPr>
        <w:t xml:space="preserve"> and bedload sediment </w:t>
      </w:r>
      <w:r>
        <w:rPr>
          <w:rFonts w:ascii="Verdana" w:hAnsi="Verdana"/>
          <w:color w:val="000000"/>
          <w:sz w:val="18"/>
          <w:szCs w:val="18"/>
          <w:shd w:val="clear" w:color="auto" w:fill="FFFFFF"/>
        </w:rPr>
        <w:t>behaved largely as predicted</w:t>
      </w:r>
      <w:r w:rsidR="00DD3095">
        <w:rPr>
          <w:rFonts w:ascii="Verdana" w:hAnsi="Verdana"/>
          <w:color w:val="000000"/>
          <w:sz w:val="18"/>
          <w:szCs w:val="18"/>
          <w:shd w:val="clear" w:color="auto" w:fill="FFFFFF"/>
        </w:rPr>
        <w:t xml:space="preserve"> during drawdown</w:t>
      </w:r>
      <w:r>
        <w:rPr>
          <w:rFonts w:ascii="Verdana" w:hAnsi="Verdana"/>
          <w:color w:val="000000"/>
          <w:sz w:val="18"/>
          <w:szCs w:val="18"/>
          <w:shd w:val="clear" w:color="auto" w:fill="FFFFFF"/>
        </w:rPr>
        <w:t xml:space="preserve">, but </w:t>
      </w:r>
      <w:r w:rsidR="00DD3095">
        <w:rPr>
          <w:rFonts w:ascii="Verdana" w:hAnsi="Verdana"/>
          <w:color w:val="000000"/>
          <w:sz w:val="18"/>
          <w:szCs w:val="18"/>
          <w:shd w:val="clear" w:color="auto" w:fill="FFFFFF"/>
        </w:rPr>
        <w:t>sediment reworking diminished the value of some</w:t>
      </w:r>
      <w:r>
        <w:rPr>
          <w:rFonts w:ascii="Verdana" w:hAnsi="Verdana"/>
          <w:color w:val="000000"/>
          <w:sz w:val="18"/>
          <w:szCs w:val="18"/>
          <w:shd w:val="clear" w:color="auto" w:fill="FFFFFF"/>
        </w:rPr>
        <w:t xml:space="preserve"> “fish windows”</w:t>
      </w:r>
      <w:r w:rsidR="00DD3095">
        <w:rPr>
          <w:rFonts w:ascii="Verdana" w:hAnsi="Verdana"/>
          <w:color w:val="000000"/>
          <w:sz w:val="18"/>
          <w:szCs w:val="18"/>
          <w:shd w:val="clear" w:color="auto" w:fill="FFFFFF"/>
        </w:rPr>
        <w:t>, depending on hydrology during hold periods</w:t>
      </w:r>
      <w:r>
        <w:rPr>
          <w:rFonts w:ascii="Verdana" w:hAnsi="Verdana"/>
          <w:color w:val="000000"/>
          <w:sz w:val="18"/>
          <w:szCs w:val="18"/>
          <w:shd w:val="clear" w:color="auto" w:fill="FFFFFF"/>
        </w:rPr>
        <w:t>.</w:t>
      </w:r>
      <w:r w:rsidR="00DD3095">
        <w:rPr>
          <w:rFonts w:ascii="Verdana" w:hAnsi="Verdana"/>
          <w:color w:val="000000"/>
          <w:sz w:val="18"/>
          <w:szCs w:val="18"/>
          <w:shd w:val="clear" w:color="auto" w:fill="FFFFFF"/>
        </w:rPr>
        <w:t xml:space="preserve"> </w:t>
      </w:r>
    </w:p>
    <w:p w:rsidR="00563AC2" w:rsidRDefault="00DD3095" w:rsidP="00563AC2">
      <w:pPr>
        <w:pStyle w:val="ListParagraph"/>
        <w:spacing w:after="0" w:line="240" w:lineRule="auto"/>
        <w:ind w:left="0"/>
        <w:rPr>
          <w:rFonts w:ascii="Verdana" w:hAnsi="Verdana"/>
          <w:color w:val="000000"/>
          <w:sz w:val="18"/>
          <w:szCs w:val="18"/>
          <w:shd w:val="clear" w:color="auto" w:fill="FFFFFF"/>
        </w:rPr>
      </w:pPr>
      <w:r>
        <w:rPr>
          <w:rFonts w:ascii="Verdana" w:hAnsi="Verdana"/>
          <w:color w:val="000000"/>
          <w:sz w:val="18"/>
          <w:szCs w:val="18"/>
          <w:shd w:val="clear" w:color="auto" w:fill="FFFFFF"/>
        </w:rPr>
        <w:t>A large sediment wave translated and dispersed downstream with little immediate effect on channel morphology, but increasing wood abundance and incision through the initial bedload deposit initiated widening of the active channel and increased meander amplitude</w:t>
      </w:r>
      <w:r w:rsidR="00563AC2">
        <w:rPr>
          <w:rFonts w:ascii="Verdana" w:hAnsi="Verdana"/>
          <w:color w:val="000000"/>
          <w:sz w:val="18"/>
          <w:szCs w:val="18"/>
          <w:shd w:val="clear" w:color="auto" w:fill="FFFFFF"/>
        </w:rPr>
        <w:t xml:space="preserve">, and the river is developing a </w:t>
      </w:r>
      <w:r>
        <w:rPr>
          <w:rFonts w:ascii="Verdana" w:hAnsi="Verdana"/>
          <w:color w:val="000000"/>
          <w:sz w:val="18"/>
          <w:szCs w:val="18"/>
          <w:shd w:val="clear" w:color="auto" w:fill="FFFFFF"/>
        </w:rPr>
        <w:t>planform more consistent with the upstream undammed “reference reach”</w:t>
      </w:r>
    </w:p>
    <w:p w:rsidR="00563AC2" w:rsidRDefault="00563AC2" w:rsidP="00563AC2">
      <w:pPr>
        <w:pStyle w:val="ListParagraph"/>
        <w:spacing w:after="0" w:line="240" w:lineRule="auto"/>
        <w:ind w:left="0"/>
        <w:rPr>
          <w:rFonts w:ascii="Verdana" w:hAnsi="Verdana"/>
          <w:color w:val="000000"/>
          <w:sz w:val="18"/>
          <w:szCs w:val="18"/>
          <w:shd w:val="clear" w:color="auto" w:fill="FFFFFF"/>
        </w:rPr>
      </w:pPr>
    </w:p>
    <w:p w:rsidR="00DD3095" w:rsidRDefault="00DD3095" w:rsidP="00563AC2">
      <w:pPr>
        <w:pStyle w:val="ListParagraph"/>
        <w:spacing w:after="0" w:line="240" w:lineRule="auto"/>
        <w:ind w:left="0" w:firstLine="360"/>
        <w:rPr>
          <w:rFonts w:ascii="Verdana" w:hAnsi="Verdana"/>
          <w:color w:val="000000"/>
          <w:sz w:val="18"/>
          <w:szCs w:val="18"/>
          <w:shd w:val="clear" w:color="auto" w:fill="FFFFFF"/>
        </w:rPr>
      </w:pPr>
      <w:r>
        <w:rPr>
          <w:rFonts w:ascii="Verdana" w:hAnsi="Verdana"/>
          <w:color w:val="000000"/>
          <w:sz w:val="18"/>
          <w:szCs w:val="18"/>
          <w:shd w:val="clear" w:color="auto" w:fill="FFFFFF"/>
        </w:rPr>
        <w:t>Organic material stored in both reservoirs interacted with sediment and water to both facilitate and diminish erosion in different contexts, and at different times. Interaction between sediment and fine organics complicated mitigation activities.</w:t>
      </w:r>
    </w:p>
    <w:p w:rsidR="00563AC2" w:rsidRDefault="00563AC2" w:rsidP="00563AC2">
      <w:pPr>
        <w:pStyle w:val="ListParagraph"/>
        <w:spacing w:after="0" w:line="240" w:lineRule="auto"/>
        <w:ind w:left="0" w:firstLine="360"/>
        <w:rPr>
          <w:rFonts w:ascii="Verdana" w:hAnsi="Verdana"/>
          <w:color w:val="000000"/>
          <w:sz w:val="18"/>
          <w:szCs w:val="18"/>
          <w:shd w:val="clear" w:color="auto" w:fill="FFFFFF"/>
        </w:rPr>
      </w:pPr>
    </w:p>
    <w:p w:rsidR="00DD3095" w:rsidRDefault="00DD3095" w:rsidP="00563AC2">
      <w:pPr>
        <w:pStyle w:val="ListParagraph"/>
        <w:spacing w:after="0" w:line="240" w:lineRule="auto"/>
        <w:ind w:left="0" w:firstLine="360"/>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Following the completion of dam removal, </w:t>
      </w:r>
      <w:r w:rsidR="00E47661">
        <w:rPr>
          <w:rFonts w:ascii="Verdana" w:hAnsi="Verdana"/>
          <w:color w:val="000000"/>
          <w:sz w:val="18"/>
          <w:szCs w:val="18"/>
          <w:shd w:val="clear" w:color="auto" w:fill="FFFFFF"/>
        </w:rPr>
        <w:t>the</w:t>
      </w:r>
      <w:r>
        <w:rPr>
          <w:rFonts w:ascii="Verdana" w:hAnsi="Verdana"/>
          <w:color w:val="000000"/>
          <w:sz w:val="18"/>
          <w:szCs w:val="18"/>
          <w:shd w:val="clear" w:color="auto" w:fill="FFFFFF"/>
        </w:rPr>
        <w:t xml:space="preserve"> river profile</w:t>
      </w:r>
      <w:r w:rsidR="00E47661">
        <w:rPr>
          <w:rFonts w:ascii="Verdana" w:hAnsi="Verdana"/>
          <w:color w:val="000000"/>
          <w:sz w:val="18"/>
          <w:szCs w:val="18"/>
          <w:shd w:val="clear" w:color="auto" w:fill="FFFFFF"/>
        </w:rPr>
        <w:t xml:space="preserve"> remain</w:t>
      </w:r>
      <w:r w:rsidR="003A7D88">
        <w:rPr>
          <w:rFonts w:ascii="Verdana" w:hAnsi="Verdana"/>
          <w:color w:val="000000"/>
          <w:sz w:val="18"/>
          <w:szCs w:val="18"/>
          <w:shd w:val="clear" w:color="auto" w:fill="FFFFFF"/>
        </w:rPr>
        <w:t>s</w:t>
      </w:r>
      <w:r w:rsidR="00E47661">
        <w:rPr>
          <w:rFonts w:ascii="Verdana" w:hAnsi="Verdana"/>
          <w:color w:val="000000"/>
          <w:sz w:val="18"/>
          <w:szCs w:val="18"/>
          <w:shd w:val="clear" w:color="auto" w:fill="FFFFFF"/>
        </w:rPr>
        <w:t xml:space="preserve"> elevated above the pre-dam bed elevation</w:t>
      </w:r>
      <w:r>
        <w:rPr>
          <w:rFonts w:ascii="Verdana" w:hAnsi="Verdana"/>
          <w:color w:val="000000"/>
          <w:sz w:val="18"/>
          <w:szCs w:val="18"/>
          <w:shd w:val="clear" w:color="auto" w:fill="FFFFFF"/>
        </w:rPr>
        <w:t>, for diffe</w:t>
      </w:r>
      <w:r w:rsidR="00E47661">
        <w:rPr>
          <w:rFonts w:ascii="Verdana" w:hAnsi="Verdana"/>
          <w:color w:val="000000"/>
          <w:sz w:val="18"/>
          <w:szCs w:val="18"/>
          <w:shd w:val="clear" w:color="auto" w:fill="FFFFFF"/>
        </w:rPr>
        <w:t>rent reasons at each dam site. Ongoing monitoring and adaptive management highlight the importance of establishing an equilibrium profile through disturbance reaches, and the complexities in removing ageing infrastructure that in some cases was built with little documentation of pre-existing conditions.</w:t>
      </w:r>
    </w:p>
    <w:p w:rsidR="00563AC2" w:rsidRDefault="00563AC2" w:rsidP="00563AC2">
      <w:pPr>
        <w:pStyle w:val="ListParagraph"/>
        <w:spacing w:after="0" w:line="240" w:lineRule="auto"/>
        <w:ind w:left="0" w:firstLine="360"/>
        <w:rPr>
          <w:rFonts w:ascii="Verdana" w:hAnsi="Verdana"/>
          <w:color w:val="000000"/>
          <w:sz w:val="18"/>
          <w:szCs w:val="18"/>
          <w:shd w:val="clear" w:color="auto" w:fill="FFFFFF"/>
        </w:rPr>
      </w:pPr>
    </w:p>
    <w:p w:rsidR="00BB70D1" w:rsidRPr="00563AC2" w:rsidRDefault="00BB70D1" w:rsidP="00563AC2">
      <w:pPr>
        <w:pStyle w:val="ListParagraph"/>
        <w:spacing w:after="0" w:line="240" w:lineRule="auto"/>
        <w:ind w:left="0" w:firstLine="360"/>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At the end of summer 2015, about 58% of the total stored sediment has been eroded, or about 95% of the total volume predicted to erode before dam removal began. </w:t>
      </w:r>
      <w:r w:rsidR="00E84D82">
        <w:rPr>
          <w:rFonts w:ascii="Verdana" w:hAnsi="Verdana"/>
          <w:color w:val="000000"/>
          <w:sz w:val="18"/>
          <w:szCs w:val="18"/>
          <w:shd w:val="clear" w:color="auto" w:fill="FFFFFF"/>
        </w:rPr>
        <w:t>W</w:t>
      </w:r>
      <w:r w:rsidR="003A7D88">
        <w:rPr>
          <w:rFonts w:ascii="Verdana" w:hAnsi="Verdana"/>
          <w:color w:val="000000"/>
          <w:sz w:val="18"/>
          <w:szCs w:val="18"/>
          <w:shd w:val="clear" w:color="auto" w:fill="FFFFFF"/>
        </w:rPr>
        <w:t xml:space="preserve">ork continues to understand the </w:t>
      </w:r>
      <w:r w:rsidR="00E84D82">
        <w:rPr>
          <w:rFonts w:ascii="Verdana" w:hAnsi="Verdana"/>
          <w:color w:val="000000"/>
          <w:sz w:val="18"/>
          <w:szCs w:val="18"/>
          <w:shd w:val="clear" w:color="auto" w:fill="FFFFFF"/>
        </w:rPr>
        <w:t xml:space="preserve">ongoing </w:t>
      </w:r>
      <w:r w:rsidR="003A7D88">
        <w:rPr>
          <w:rFonts w:ascii="Verdana" w:hAnsi="Verdana"/>
          <w:color w:val="000000"/>
          <w:sz w:val="18"/>
          <w:szCs w:val="18"/>
          <w:shd w:val="clear" w:color="auto" w:fill="FFFFFF"/>
        </w:rPr>
        <w:t>river response to this historic project.</w:t>
      </w:r>
    </w:p>
    <w:p w:rsidR="00991259" w:rsidRPr="00BB70D1" w:rsidRDefault="00563AC2" w:rsidP="00BB70D1">
      <w:r>
        <w:rPr>
          <w:noProof/>
        </w:rPr>
        <w:lastRenderedPageBreak/>
        <w:drawing>
          <wp:inline distT="0" distB="0" distL="0" distR="0" wp14:anchorId="27AE5356" wp14:editId="19136959">
            <wp:extent cx="5943600" cy="5169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169535"/>
                    </a:xfrm>
                    <a:prstGeom prst="rect">
                      <a:avLst/>
                    </a:prstGeom>
                  </pic:spPr>
                </pic:pic>
              </a:graphicData>
            </a:graphic>
          </wp:inline>
        </w:drawing>
      </w:r>
      <w:bookmarkStart w:id="0" w:name="_GoBack"/>
      <w:bookmarkEnd w:id="0"/>
    </w:p>
    <w:sectPr w:rsidR="00991259" w:rsidRPr="00BB70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E40089"/>
    <w:multiLevelType w:val="hybridMultilevel"/>
    <w:tmpl w:val="D9120206"/>
    <w:lvl w:ilvl="0" w:tplc="0B983B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0D1"/>
    <w:rsid w:val="001F3A10"/>
    <w:rsid w:val="003A7D88"/>
    <w:rsid w:val="004E55D6"/>
    <w:rsid w:val="00563AC2"/>
    <w:rsid w:val="00640932"/>
    <w:rsid w:val="00991259"/>
    <w:rsid w:val="00BB70D1"/>
    <w:rsid w:val="00DD3095"/>
    <w:rsid w:val="00E47661"/>
    <w:rsid w:val="00E84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D89D4-548A-4084-BC02-CCF282F9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0D1"/>
    <w:pPr>
      <w:ind w:left="720"/>
      <w:contextualSpacing/>
    </w:pPr>
  </w:style>
  <w:style w:type="character" w:styleId="Hyperlink">
    <w:name w:val="Hyperlink"/>
    <w:basedOn w:val="DefaultParagraphFont"/>
    <w:uiPriority w:val="99"/>
    <w:unhideWhenUsed/>
    <w:rsid w:val="009912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itchie@nps.go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15D86-E5CD-4B37-B572-253602B0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the Interior</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Ritchie, Andrew C.</dc:creator>
  <cp:keywords/>
  <dc:description/>
  <cp:lastModifiedBy>Ritchie, Andrew C.</cp:lastModifiedBy>
  <cp:revision>3</cp:revision>
  <dcterms:created xsi:type="dcterms:W3CDTF">2016-01-29T16:54:00Z</dcterms:created>
  <dcterms:modified xsi:type="dcterms:W3CDTF">2016-02-04T23:04:00Z</dcterms:modified>
</cp:coreProperties>
</file>