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FEA34" w14:textId="77777777" w:rsidR="00C12546" w:rsidRPr="004B2849" w:rsidRDefault="00C90657" w:rsidP="009607B1">
      <w:pPr>
        <w:jc w:val="center"/>
        <w:rPr>
          <w:rFonts w:ascii="Times New Roman" w:hAnsi="Times New Roman" w:cs="Times New Roman"/>
          <w:b/>
          <w:bCs/>
          <w:sz w:val="22"/>
          <w:szCs w:val="22"/>
        </w:rPr>
      </w:pPr>
      <w:r w:rsidRPr="004B2849">
        <w:rPr>
          <w:rFonts w:ascii="Times New Roman" w:hAnsi="Times New Roman" w:cs="Times New Roman"/>
          <w:b/>
          <w:bCs/>
          <w:sz w:val="22"/>
          <w:szCs w:val="22"/>
        </w:rPr>
        <w:t xml:space="preserve">Potential effects of climate change on the high seas life history </w:t>
      </w:r>
    </w:p>
    <w:p w14:paraId="634213B8" w14:textId="3B01DC39" w:rsidR="00967AF8" w:rsidRPr="004B2849" w:rsidRDefault="00C90657" w:rsidP="009607B1">
      <w:pPr>
        <w:jc w:val="center"/>
        <w:rPr>
          <w:rFonts w:ascii="Times New Roman" w:hAnsi="Times New Roman" w:cs="Times New Roman"/>
          <w:sz w:val="22"/>
          <w:szCs w:val="22"/>
        </w:rPr>
      </w:pPr>
      <w:proofErr w:type="gramStart"/>
      <w:r w:rsidRPr="004B2849">
        <w:rPr>
          <w:rFonts w:ascii="Times New Roman" w:hAnsi="Times New Roman" w:cs="Times New Roman"/>
          <w:b/>
          <w:bCs/>
          <w:sz w:val="22"/>
          <w:szCs w:val="22"/>
        </w:rPr>
        <w:t>and</w:t>
      </w:r>
      <w:proofErr w:type="gramEnd"/>
      <w:r w:rsidRPr="004B2849">
        <w:rPr>
          <w:rFonts w:ascii="Times New Roman" w:hAnsi="Times New Roman" w:cs="Times New Roman"/>
          <w:b/>
          <w:bCs/>
          <w:sz w:val="22"/>
          <w:szCs w:val="22"/>
        </w:rPr>
        <w:t xml:space="preserve"> ecology of steelhead in the North Pacific Ocean </w:t>
      </w:r>
    </w:p>
    <w:p w14:paraId="78FB740C" w14:textId="77777777" w:rsidR="00C90657" w:rsidRPr="004B2849" w:rsidRDefault="00C90657" w:rsidP="009607B1">
      <w:pPr>
        <w:jc w:val="center"/>
        <w:rPr>
          <w:rFonts w:ascii="Times New Roman" w:hAnsi="Times New Roman" w:cs="Times New Roman"/>
          <w:sz w:val="22"/>
          <w:szCs w:val="22"/>
        </w:rPr>
      </w:pPr>
    </w:p>
    <w:p w14:paraId="619FFA60" w14:textId="084F519F" w:rsidR="00C90657" w:rsidRPr="004B2849" w:rsidRDefault="00C15040" w:rsidP="009607B1">
      <w:pPr>
        <w:jc w:val="center"/>
        <w:rPr>
          <w:rFonts w:ascii="Times New Roman" w:hAnsi="Times New Roman" w:cs="Times New Roman"/>
          <w:sz w:val="22"/>
          <w:szCs w:val="22"/>
        </w:rPr>
      </w:pPr>
      <w:r w:rsidRPr="004B2849">
        <w:rPr>
          <w:rFonts w:ascii="Times New Roman" w:hAnsi="Times New Roman" w:cs="Times New Roman"/>
          <w:sz w:val="22"/>
          <w:szCs w:val="22"/>
        </w:rPr>
        <w:t>Kate Myers</w:t>
      </w:r>
    </w:p>
    <w:p w14:paraId="51552531" w14:textId="77777777" w:rsidR="009607B1" w:rsidRPr="004B2849" w:rsidRDefault="009607B1" w:rsidP="009607B1">
      <w:pPr>
        <w:jc w:val="center"/>
        <w:rPr>
          <w:rFonts w:ascii="Times New Roman" w:hAnsi="Times New Roman" w:cs="Times New Roman"/>
          <w:sz w:val="22"/>
          <w:szCs w:val="22"/>
        </w:rPr>
      </w:pPr>
      <w:r w:rsidRPr="004B2849">
        <w:rPr>
          <w:rFonts w:ascii="Times New Roman" w:hAnsi="Times New Roman" w:cs="Times New Roman"/>
          <w:sz w:val="22"/>
          <w:szCs w:val="22"/>
        </w:rPr>
        <w:t>University of Washington (retired)</w:t>
      </w:r>
    </w:p>
    <w:p w14:paraId="72987A00" w14:textId="791F7BBA" w:rsidR="009607B1" w:rsidRPr="004B2849" w:rsidRDefault="00C90657" w:rsidP="009607B1">
      <w:pPr>
        <w:jc w:val="center"/>
        <w:rPr>
          <w:rFonts w:ascii="Times New Roman" w:hAnsi="Times New Roman" w:cs="Times New Roman"/>
          <w:sz w:val="22"/>
          <w:szCs w:val="22"/>
        </w:rPr>
      </w:pPr>
      <w:r w:rsidRPr="004B2849">
        <w:rPr>
          <w:rFonts w:ascii="Times New Roman" w:hAnsi="Times New Roman" w:cs="Times New Roman"/>
          <w:sz w:val="22"/>
          <w:szCs w:val="22"/>
        </w:rPr>
        <w:t>kwmyers@uw.edu</w:t>
      </w:r>
    </w:p>
    <w:p w14:paraId="5499EA63" w14:textId="77777777" w:rsidR="00F74234" w:rsidRPr="004B2849" w:rsidRDefault="00F74234" w:rsidP="00A26C60">
      <w:pPr>
        <w:rPr>
          <w:rFonts w:ascii="Times New Roman" w:hAnsi="Times New Roman" w:cs="Times New Roman"/>
          <w:sz w:val="22"/>
          <w:szCs w:val="22"/>
        </w:rPr>
      </w:pPr>
    </w:p>
    <w:p w14:paraId="50917E9B" w14:textId="0E417906" w:rsidR="002B162D" w:rsidRPr="004B2849" w:rsidRDefault="00E04124" w:rsidP="00986D95">
      <w:pPr>
        <w:widowControl w:val="0"/>
        <w:tabs>
          <w:tab w:val="left" w:pos="1890"/>
        </w:tabs>
        <w:autoSpaceDE w:val="0"/>
        <w:autoSpaceDN w:val="0"/>
        <w:adjustRightInd w:val="0"/>
        <w:rPr>
          <w:rFonts w:ascii="Times New Roman" w:hAnsi="Times New Roman" w:cs="Times New Roman"/>
          <w:sz w:val="22"/>
          <w:szCs w:val="22"/>
        </w:rPr>
      </w:pPr>
      <w:r w:rsidRPr="004B2849">
        <w:rPr>
          <w:rFonts w:ascii="Times New Roman" w:hAnsi="Times New Roman" w:cs="Times New Roman"/>
          <w:sz w:val="22"/>
          <w:szCs w:val="22"/>
        </w:rPr>
        <w:t>Human-caused</w:t>
      </w:r>
      <w:r w:rsidR="00610831" w:rsidRPr="004B2849">
        <w:rPr>
          <w:rFonts w:ascii="Times New Roman" w:hAnsi="Times New Roman" w:cs="Times New Roman"/>
          <w:sz w:val="22"/>
          <w:szCs w:val="22"/>
        </w:rPr>
        <w:t xml:space="preserve"> changes</w:t>
      </w:r>
      <w:r w:rsidR="00730F5E" w:rsidRPr="004B2849">
        <w:rPr>
          <w:rFonts w:ascii="Times New Roman" w:hAnsi="Times New Roman" w:cs="Times New Roman"/>
          <w:sz w:val="22"/>
          <w:szCs w:val="22"/>
        </w:rPr>
        <w:t xml:space="preserve"> </w:t>
      </w:r>
      <w:r w:rsidR="00610831" w:rsidRPr="004B2849">
        <w:rPr>
          <w:rFonts w:ascii="Times New Roman" w:hAnsi="Times New Roman" w:cs="Times New Roman"/>
          <w:sz w:val="22"/>
          <w:szCs w:val="22"/>
        </w:rPr>
        <w:t xml:space="preserve">in </w:t>
      </w:r>
      <w:r w:rsidRPr="004B2849">
        <w:rPr>
          <w:rFonts w:ascii="Times New Roman" w:hAnsi="Times New Roman" w:cs="Times New Roman"/>
          <w:sz w:val="22"/>
          <w:szCs w:val="22"/>
        </w:rPr>
        <w:t xml:space="preserve">climate </w:t>
      </w:r>
      <w:r w:rsidR="00BB15D3" w:rsidRPr="004B2849">
        <w:rPr>
          <w:rFonts w:ascii="Times New Roman" w:hAnsi="Times New Roman" w:cs="Times New Roman"/>
          <w:sz w:val="22"/>
          <w:szCs w:val="22"/>
        </w:rPr>
        <w:t xml:space="preserve">are </w:t>
      </w:r>
      <w:r w:rsidRPr="004B2849">
        <w:rPr>
          <w:rFonts w:ascii="Times New Roman" w:hAnsi="Times New Roman" w:cs="Times New Roman"/>
          <w:sz w:val="22"/>
          <w:szCs w:val="22"/>
        </w:rPr>
        <w:t>expected</w:t>
      </w:r>
      <w:r w:rsidR="00BB15D3" w:rsidRPr="004B2849">
        <w:rPr>
          <w:rFonts w:ascii="Times New Roman" w:hAnsi="Times New Roman" w:cs="Times New Roman"/>
          <w:sz w:val="22"/>
          <w:szCs w:val="22"/>
        </w:rPr>
        <w:t xml:space="preserve"> to </w:t>
      </w:r>
      <w:r w:rsidR="00610831" w:rsidRPr="004B2849">
        <w:rPr>
          <w:rFonts w:ascii="Times New Roman" w:hAnsi="Times New Roman" w:cs="Times New Roman"/>
          <w:sz w:val="22"/>
          <w:szCs w:val="22"/>
        </w:rPr>
        <w:t xml:space="preserve">affect </w:t>
      </w:r>
      <w:r w:rsidR="00FC0875" w:rsidRPr="004B2849">
        <w:rPr>
          <w:rFonts w:ascii="Times New Roman" w:hAnsi="Times New Roman" w:cs="Times New Roman"/>
          <w:sz w:val="22"/>
          <w:szCs w:val="22"/>
        </w:rPr>
        <w:t xml:space="preserve">key </w:t>
      </w:r>
      <w:r w:rsidR="002B162D" w:rsidRPr="004B2849">
        <w:rPr>
          <w:rFonts w:ascii="Times New Roman" w:hAnsi="Times New Roman" w:cs="Times New Roman"/>
          <w:sz w:val="22"/>
          <w:szCs w:val="22"/>
        </w:rPr>
        <w:t xml:space="preserve">physical and biological </w:t>
      </w:r>
      <w:r w:rsidR="00FC0875" w:rsidRPr="004B2849">
        <w:rPr>
          <w:rFonts w:ascii="Times New Roman" w:hAnsi="Times New Roman" w:cs="Times New Roman"/>
          <w:sz w:val="22"/>
          <w:szCs w:val="22"/>
        </w:rPr>
        <w:t xml:space="preserve">drivers of natural variation in the high seas </w:t>
      </w:r>
      <w:r w:rsidR="002B162D" w:rsidRPr="004B2849">
        <w:rPr>
          <w:rFonts w:ascii="Times New Roman" w:hAnsi="Times New Roman" w:cs="Times New Roman"/>
          <w:sz w:val="22"/>
          <w:szCs w:val="22"/>
        </w:rPr>
        <w:t xml:space="preserve">life history and ecology of </w:t>
      </w:r>
      <w:r w:rsidR="00FC0875" w:rsidRPr="004B2849">
        <w:rPr>
          <w:rFonts w:ascii="Times New Roman" w:hAnsi="Times New Roman" w:cs="Times New Roman"/>
          <w:sz w:val="22"/>
          <w:szCs w:val="22"/>
        </w:rPr>
        <w:t>steelhead</w:t>
      </w:r>
      <w:r w:rsidR="00CD06F4">
        <w:rPr>
          <w:rFonts w:ascii="Times New Roman" w:hAnsi="Times New Roman" w:cs="Times New Roman"/>
          <w:sz w:val="22"/>
          <w:szCs w:val="22"/>
        </w:rPr>
        <w:t xml:space="preserve"> (Myers and Mantua 2013)</w:t>
      </w:r>
      <w:r w:rsidR="002B162D" w:rsidRPr="004B2849">
        <w:rPr>
          <w:rFonts w:ascii="Times New Roman" w:hAnsi="Times New Roman" w:cs="Times New Roman"/>
          <w:sz w:val="22"/>
          <w:szCs w:val="22"/>
        </w:rPr>
        <w:t xml:space="preserve">.  </w:t>
      </w:r>
      <w:r w:rsidR="0017225F" w:rsidRPr="004B2849">
        <w:rPr>
          <w:rFonts w:ascii="Times New Roman" w:hAnsi="Times New Roman" w:cs="Times New Roman"/>
          <w:sz w:val="22"/>
          <w:szCs w:val="22"/>
        </w:rPr>
        <w:t xml:space="preserve">In </w:t>
      </w:r>
      <w:r w:rsidR="002D3225" w:rsidRPr="004B2849">
        <w:rPr>
          <w:rFonts w:ascii="Times New Roman" w:hAnsi="Times New Roman" w:cs="Times New Roman"/>
          <w:sz w:val="22"/>
          <w:szCs w:val="22"/>
        </w:rPr>
        <w:t>their natural oceanic habitats,</w:t>
      </w:r>
      <w:r w:rsidR="00BD7BCC" w:rsidRPr="004B2849">
        <w:rPr>
          <w:rFonts w:ascii="Times New Roman" w:hAnsi="Times New Roman" w:cs="Times New Roman"/>
          <w:sz w:val="22"/>
          <w:szCs w:val="22"/>
        </w:rPr>
        <w:t xml:space="preserve"> </w:t>
      </w:r>
      <w:proofErr w:type="gramStart"/>
      <w:r w:rsidR="000B3C48" w:rsidRPr="004B2849">
        <w:rPr>
          <w:rFonts w:ascii="Times New Roman" w:hAnsi="Times New Roman" w:cs="Times New Roman"/>
          <w:sz w:val="22"/>
          <w:szCs w:val="22"/>
        </w:rPr>
        <w:t>s</w:t>
      </w:r>
      <w:r w:rsidR="00045115" w:rsidRPr="004B2849">
        <w:rPr>
          <w:rFonts w:ascii="Times New Roman" w:hAnsi="Times New Roman" w:cs="Times New Roman"/>
          <w:sz w:val="22"/>
          <w:szCs w:val="22"/>
        </w:rPr>
        <w:t xml:space="preserve">teelhead </w:t>
      </w:r>
      <w:r w:rsidR="006E4B89" w:rsidRPr="004B2849">
        <w:rPr>
          <w:rFonts w:ascii="Times New Roman" w:hAnsi="Times New Roman" w:cs="Times New Roman"/>
          <w:sz w:val="22"/>
          <w:szCs w:val="22"/>
        </w:rPr>
        <w:t>migrate</w:t>
      </w:r>
      <w:proofErr w:type="gramEnd"/>
      <w:r w:rsidR="006E4B89" w:rsidRPr="004B2849">
        <w:rPr>
          <w:rFonts w:ascii="Times New Roman" w:hAnsi="Times New Roman" w:cs="Times New Roman"/>
          <w:sz w:val="22"/>
          <w:szCs w:val="22"/>
        </w:rPr>
        <w:t xml:space="preserve"> </w:t>
      </w:r>
      <w:r w:rsidR="005728DB" w:rsidRPr="004B2849">
        <w:rPr>
          <w:rFonts w:ascii="Times New Roman" w:hAnsi="Times New Roman" w:cs="Times New Roman"/>
          <w:sz w:val="22"/>
          <w:szCs w:val="22"/>
        </w:rPr>
        <w:t xml:space="preserve">and feed </w:t>
      </w:r>
      <w:r w:rsidR="00045115" w:rsidRPr="004B2849">
        <w:rPr>
          <w:rFonts w:ascii="Times New Roman" w:hAnsi="Times New Roman" w:cs="Times New Roman"/>
          <w:sz w:val="22"/>
          <w:szCs w:val="22"/>
        </w:rPr>
        <w:t xml:space="preserve">in near-surface </w:t>
      </w:r>
      <w:r w:rsidR="006E4B89" w:rsidRPr="004B2849">
        <w:rPr>
          <w:rFonts w:ascii="Times New Roman" w:hAnsi="Times New Roman" w:cs="Times New Roman"/>
          <w:sz w:val="22"/>
          <w:szCs w:val="22"/>
        </w:rPr>
        <w:t xml:space="preserve">(epipelagic) </w:t>
      </w:r>
      <w:r w:rsidR="0002485E" w:rsidRPr="004B2849">
        <w:rPr>
          <w:rFonts w:ascii="Times New Roman" w:hAnsi="Times New Roman" w:cs="Times New Roman"/>
          <w:sz w:val="22"/>
          <w:szCs w:val="22"/>
        </w:rPr>
        <w:t xml:space="preserve">and surface (neustonic) </w:t>
      </w:r>
      <w:r w:rsidR="0054271A" w:rsidRPr="004B2849">
        <w:rPr>
          <w:rFonts w:ascii="Times New Roman" w:hAnsi="Times New Roman" w:cs="Times New Roman"/>
          <w:sz w:val="22"/>
          <w:szCs w:val="22"/>
        </w:rPr>
        <w:t>layer</w:t>
      </w:r>
      <w:r w:rsidR="0002485E" w:rsidRPr="004B2849">
        <w:rPr>
          <w:rFonts w:ascii="Times New Roman" w:hAnsi="Times New Roman" w:cs="Times New Roman"/>
          <w:sz w:val="22"/>
          <w:szCs w:val="22"/>
        </w:rPr>
        <w:t>s</w:t>
      </w:r>
      <w:r w:rsidR="004B4360" w:rsidRPr="004B2849">
        <w:rPr>
          <w:rFonts w:ascii="Times New Roman" w:hAnsi="Times New Roman" w:cs="Times New Roman"/>
          <w:sz w:val="22"/>
          <w:szCs w:val="22"/>
        </w:rPr>
        <w:t>, where</w:t>
      </w:r>
      <w:r w:rsidR="006C03B4" w:rsidRPr="004B2849">
        <w:rPr>
          <w:rFonts w:ascii="Times New Roman" w:hAnsi="Times New Roman" w:cs="Times New Roman"/>
          <w:sz w:val="22"/>
          <w:szCs w:val="22"/>
        </w:rPr>
        <w:t xml:space="preserve"> </w:t>
      </w:r>
      <w:r w:rsidR="00B70AF7" w:rsidRPr="004B2849">
        <w:rPr>
          <w:rFonts w:ascii="Times New Roman" w:hAnsi="Times New Roman" w:cs="Times New Roman"/>
          <w:sz w:val="22"/>
          <w:szCs w:val="22"/>
        </w:rPr>
        <w:t xml:space="preserve">sea surface </w:t>
      </w:r>
      <w:r w:rsidR="00B6445E" w:rsidRPr="004B2849">
        <w:rPr>
          <w:rFonts w:ascii="Times New Roman" w:hAnsi="Times New Roman" w:cs="Times New Roman"/>
          <w:sz w:val="22"/>
          <w:szCs w:val="22"/>
        </w:rPr>
        <w:t>temperature</w:t>
      </w:r>
      <w:r w:rsidR="00B70AF7" w:rsidRPr="004B2849">
        <w:rPr>
          <w:rFonts w:ascii="Times New Roman" w:hAnsi="Times New Roman" w:cs="Times New Roman"/>
          <w:sz w:val="22"/>
          <w:szCs w:val="22"/>
        </w:rPr>
        <w:t xml:space="preserve"> (SST)</w:t>
      </w:r>
      <w:r w:rsidR="00B6445E" w:rsidRPr="004B2849">
        <w:rPr>
          <w:rFonts w:ascii="Times New Roman" w:hAnsi="Times New Roman" w:cs="Times New Roman"/>
          <w:sz w:val="22"/>
          <w:szCs w:val="22"/>
        </w:rPr>
        <w:t xml:space="preserve"> </w:t>
      </w:r>
      <w:r w:rsidR="00DD5B81" w:rsidRPr="004B2849">
        <w:rPr>
          <w:rFonts w:ascii="Times New Roman" w:hAnsi="Times New Roman" w:cs="Times New Roman"/>
          <w:sz w:val="22"/>
          <w:szCs w:val="22"/>
        </w:rPr>
        <w:t>and salinity</w:t>
      </w:r>
      <w:r w:rsidR="00B6445E" w:rsidRPr="004B2849">
        <w:rPr>
          <w:rFonts w:ascii="Times New Roman" w:hAnsi="Times New Roman" w:cs="Times New Roman"/>
          <w:sz w:val="22"/>
          <w:szCs w:val="22"/>
        </w:rPr>
        <w:t xml:space="preserve"> </w:t>
      </w:r>
      <w:r w:rsidR="004B4360" w:rsidRPr="004B2849">
        <w:rPr>
          <w:rFonts w:ascii="Times New Roman" w:hAnsi="Times New Roman" w:cs="Times New Roman"/>
          <w:sz w:val="22"/>
          <w:szCs w:val="22"/>
        </w:rPr>
        <w:t>a</w:t>
      </w:r>
      <w:r w:rsidR="00DD5B81" w:rsidRPr="004B2849">
        <w:rPr>
          <w:rFonts w:ascii="Times New Roman" w:hAnsi="Times New Roman" w:cs="Times New Roman"/>
          <w:sz w:val="22"/>
          <w:szCs w:val="22"/>
        </w:rPr>
        <w:t>re</w:t>
      </w:r>
      <w:r w:rsidR="004B4360" w:rsidRPr="004B2849">
        <w:rPr>
          <w:rFonts w:ascii="Times New Roman" w:hAnsi="Times New Roman" w:cs="Times New Roman"/>
          <w:sz w:val="22"/>
          <w:szCs w:val="22"/>
        </w:rPr>
        <w:t xml:space="preserve"> key </w:t>
      </w:r>
      <w:r w:rsidR="00B6445E" w:rsidRPr="004B2849">
        <w:rPr>
          <w:rFonts w:ascii="Times New Roman" w:hAnsi="Times New Roman" w:cs="Times New Roman"/>
          <w:sz w:val="22"/>
          <w:szCs w:val="22"/>
        </w:rPr>
        <w:t>physical factor</w:t>
      </w:r>
      <w:r w:rsidR="00DD5B81" w:rsidRPr="004B2849">
        <w:rPr>
          <w:rFonts w:ascii="Times New Roman" w:hAnsi="Times New Roman" w:cs="Times New Roman"/>
          <w:sz w:val="22"/>
          <w:szCs w:val="22"/>
        </w:rPr>
        <w:t>s</w:t>
      </w:r>
      <w:r w:rsidR="00B6445E" w:rsidRPr="004B2849">
        <w:rPr>
          <w:rFonts w:ascii="Times New Roman" w:hAnsi="Times New Roman" w:cs="Times New Roman"/>
          <w:sz w:val="22"/>
          <w:szCs w:val="22"/>
        </w:rPr>
        <w:t xml:space="preserve"> influencing</w:t>
      </w:r>
      <w:r w:rsidR="00DD5B81" w:rsidRPr="004B2849">
        <w:rPr>
          <w:rFonts w:ascii="Times New Roman" w:hAnsi="Times New Roman" w:cs="Times New Roman"/>
          <w:sz w:val="22"/>
          <w:szCs w:val="22"/>
        </w:rPr>
        <w:t xml:space="preserve"> </w:t>
      </w:r>
      <w:r w:rsidR="0010704F" w:rsidRPr="004B2849">
        <w:rPr>
          <w:rFonts w:ascii="Times New Roman" w:hAnsi="Times New Roman" w:cs="Times New Roman"/>
          <w:sz w:val="22"/>
          <w:szCs w:val="22"/>
        </w:rPr>
        <w:t xml:space="preserve">seasonal </w:t>
      </w:r>
      <w:r w:rsidR="0017225F" w:rsidRPr="004B2849">
        <w:rPr>
          <w:rFonts w:ascii="Times New Roman" w:hAnsi="Times New Roman" w:cs="Times New Roman"/>
          <w:sz w:val="22"/>
          <w:szCs w:val="22"/>
        </w:rPr>
        <w:t xml:space="preserve">patterns of </w:t>
      </w:r>
      <w:r w:rsidR="0010704F" w:rsidRPr="004B2849">
        <w:rPr>
          <w:rFonts w:ascii="Times New Roman" w:hAnsi="Times New Roman" w:cs="Times New Roman"/>
          <w:sz w:val="22"/>
          <w:szCs w:val="22"/>
        </w:rPr>
        <w:t xml:space="preserve">horizontal </w:t>
      </w:r>
      <w:r w:rsidR="00B6445E" w:rsidRPr="004B2849">
        <w:rPr>
          <w:rFonts w:ascii="Times New Roman" w:hAnsi="Times New Roman" w:cs="Times New Roman"/>
          <w:sz w:val="22"/>
          <w:szCs w:val="22"/>
        </w:rPr>
        <w:t>distribution</w:t>
      </w:r>
      <w:r w:rsidR="004B4360" w:rsidRPr="004B2849">
        <w:rPr>
          <w:rFonts w:ascii="Times New Roman" w:hAnsi="Times New Roman" w:cs="Times New Roman"/>
          <w:sz w:val="22"/>
          <w:szCs w:val="22"/>
        </w:rPr>
        <w:t>.</w:t>
      </w:r>
      <w:r w:rsidR="00686F17" w:rsidRPr="004B2849">
        <w:rPr>
          <w:rFonts w:ascii="Times New Roman" w:hAnsi="Times New Roman" w:cs="Times New Roman"/>
          <w:sz w:val="22"/>
          <w:szCs w:val="22"/>
        </w:rPr>
        <w:t xml:space="preserve"> </w:t>
      </w:r>
      <w:r w:rsidR="00E66865" w:rsidRPr="004B2849">
        <w:rPr>
          <w:rFonts w:ascii="Times New Roman" w:hAnsi="Times New Roman" w:cs="Times New Roman"/>
          <w:sz w:val="22"/>
          <w:szCs w:val="22"/>
        </w:rPr>
        <w:t xml:space="preserve">Modeled </w:t>
      </w:r>
      <w:r w:rsidR="0074510A" w:rsidRPr="004B2849">
        <w:rPr>
          <w:rFonts w:ascii="Times New Roman" w:hAnsi="Times New Roman" w:cs="Times New Roman"/>
          <w:sz w:val="22"/>
          <w:szCs w:val="22"/>
        </w:rPr>
        <w:t>changes</w:t>
      </w:r>
      <w:r w:rsidR="00ED5C28" w:rsidRPr="004B2849">
        <w:rPr>
          <w:rFonts w:ascii="Times New Roman" w:hAnsi="Times New Roman" w:cs="Times New Roman"/>
          <w:sz w:val="22"/>
          <w:szCs w:val="22"/>
        </w:rPr>
        <w:t xml:space="preserve"> </w:t>
      </w:r>
      <w:r w:rsidR="0074510A" w:rsidRPr="004B2849">
        <w:rPr>
          <w:rFonts w:ascii="Times New Roman" w:hAnsi="Times New Roman" w:cs="Times New Roman"/>
          <w:sz w:val="22"/>
          <w:szCs w:val="22"/>
        </w:rPr>
        <w:t xml:space="preserve">in future </w:t>
      </w:r>
      <w:r w:rsidR="00BD7BCC" w:rsidRPr="004B2849">
        <w:rPr>
          <w:rFonts w:ascii="Times New Roman" w:hAnsi="Times New Roman" w:cs="Times New Roman"/>
          <w:sz w:val="22"/>
          <w:szCs w:val="22"/>
        </w:rPr>
        <w:t xml:space="preserve">SSTs </w:t>
      </w:r>
      <w:r w:rsidR="00E66865" w:rsidRPr="004B2849">
        <w:rPr>
          <w:rFonts w:ascii="Times New Roman" w:hAnsi="Times New Roman" w:cs="Times New Roman"/>
          <w:sz w:val="22"/>
          <w:szCs w:val="22"/>
        </w:rPr>
        <w:t xml:space="preserve">in summer </w:t>
      </w:r>
      <w:r w:rsidR="00ED5C28" w:rsidRPr="004B2849">
        <w:rPr>
          <w:rFonts w:ascii="Times New Roman" w:hAnsi="Times New Roman" w:cs="Times New Roman"/>
          <w:sz w:val="22"/>
          <w:szCs w:val="22"/>
        </w:rPr>
        <w:t xml:space="preserve">due to greenhouse </w:t>
      </w:r>
      <w:r w:rsidR="002D3225" w:rsidRPr="004B2849">
        <w:rPr>
          <w:rFonts w:ascii="Times New Roman" w:hAnsi="Times New Roman" w:cs="Times New Roman"/>
          <w:sz w:val="22"/>
          <w:szCs w:val="22"/>
        </w:rPr>
        <w:t>warming</w:t>
      </w:r>
      <w:r w:rsidR="00ED5C28" w:rsidRPr="004B2849">
        <w:rPr>
          <w:rFonts w:ascii="Times New Roman" w:hAnsi="Times New Roman" w:cs="Times New Roman"/>
          <w:sz w:val="22"/>
          <w:szCs w:val="22"/>
        </w:rPr>
        <w:t xml:space="preserve"> indicate</w:t>
      </w:r>
      <w:r w:rsidR="00E66865" w:rsidRPr="004B2849">
        <w:rPr>
          <w:rFonts w:ascii="Times New Roman" w:hAnsi="Times New Roman" w:cs="Times New Roman"/>
          <w:sz w:val="22"/>
          <w:szCs w:val="22"/>
        </w:rPr>
        <w:t xml:space="preserve"> a </w:t>
      </w:r>
      <w:r w:rsidR="00387500" w:rsidRPr="004B2849">
        <w:rPr>
          <w:rFonts w:ascii="Times New Roman" w:hAnsi="Times New Roman" w:cs="Times New Roman"/>
          <w:sz w:val="22"/>
          <w:szCs w:val="22"/>
        </w:rPr>
        <w:t xml:space="preserve">substantial </w:t>
      </w:r>
      <w:r w:rsidR="00E66865" w:rsidRPr="004B2849">
        <w:rPr>
          <w:rFonts w:ascii="Times New Roman" w:hAnsi="Times New Roman" w:cs="Times New Roman"/>
          <w:sz w:val="22"/>
          <w:szCs w:val="22"/>
        </w:rPr>
        <w:t xml:space="preserve">northward shift and east–west contraction in </w:t>
      </w:r>
      <w:r w:rsidR="008E3A7C" w:rsidRPr="004B2849">
        <w:rPr>
          <w:rFonts w:ascii="Times New Roman" w:hAnsi="Times New Roman" w:cs="Times New Roman"/>
          <w:sz w:val="22"/>
          <w:szCs w:val="22"/>
        </w:rPr>
        <w:t xml:space="preserve">high seas </w:t>
      </w:r>
      <w:r w:rsidR="00BD7BCC" w:rsidRPr="004B2849">
        <w:rPr>
          <w:rFonts w:ascii="Times New Roman" w:hAnsi="Times New Roman" w:cs="Times New Roman"/>
          <w:sz w:val="22"/>
          <w:szCs w:val="22"/>
        </w:rPr>
        <w:t>thermal habitats</w:t>
      </w:r>
      <w:r w:rsidR="008E3A7C" w:rsidRPr="004B2849">
        <w:rPr>
          <w:rFonts w:ascii="Times New Roman" w:hAnsi="Times New Roman" w:cs="Times New Roman"/>
          <w:sz w:val="22"/>
          <w:szCs w:val="22"/>
        </w:rPr>
        <w:t xml:space="preserve"> of </w:t>
      </w:r>
      <w:r w:rsidR="006230DC" w:rsidRPr="004B2849">
        <w:rPr>
          <w:rFonts w:ascii="Times New Roman" w:hAnsi="Times New Roman" w:cs="Times New Roman"/>
          <w:sz w:val="22"/>
          <w:szCs w:val="22"/>
        </w:rPr>
        <w:t>steelhead</w:t>
      </w:r>
      <w:r w:rsidR="00BD7BCC" w:rsidRPr="004B2849">
        <w:rPr>
          <w:rFonts w:ascii="Times New Roman" w:hAnsi="Times New Roman" w:cs="Times New Roman"/>
          <w:sz w:val="22"/>
          <w:szCs w:val="22"/>
        </w:rPr>
        <w:t xml:space="preserve"> </w:t>
      </w:r>
      <w:r w:rsidR="00E66865" w:rsidRPr="004B2849">
        <w:rPr>
          <w:rFonts w:ascii="Times New Roman" w:hAnsi="Times New Roman" w:cs="Times New Roman"/>
          <w:sz w:val="22"/>
          <w:szCs w:val="22"/>
        </w:rPr>
        <w:t xml:space="preserve">by the </w:t>
      </w:r>
      <w:r w:rsidR="008E3A7C" w:rsidRPr="004B2849">
        <w:rPr>
          <w:rFonts w:ascii="Times New Roman" w:hAnsi="Times New Roman" w:cs="Times New Roman"/>
          <w:sz w:val="22"/>
          <w:szCs w:val="22"/>
        </w:rPr>
        <w:t>end of the 21</w:t>
      </w:r>
      <w:r w:rsidR="008E3A7C" w:rsidRPr="004B2849">
        <w:rPr>
          <w:rFonts w:ascii="Times New Roman" w:hAnsi="Times New Roman" w:cs="Times New Roman"/>
          <w:sz w:val="22"/>
          <w:szCs w:val="22"/>
          <w:vertAlign w:val="superscript"/>
        </w:rPr>
        <w:t>st</w:t>
      </w:r>
      <w:r w:rsidR="008E3A7C" w:rsidRPr="004B2849">
        <w:rPr>
          <w:rFonts w:ascii="Times New Roman" w:hAnsi="Times New Roman" w:cs="Times New Roman"/>
          <w:sz w:val="22"/>
          <w:szCs w:val="22"/>
        </w:rPr>
        <w:t xml:space="preserve"> Century</w:t>
      </w:r>
      <w:r w:rsidR="00B70AF7" w:rsidRPr="004B2849">
        <w:rPr>
          <w:rFonts w:ascii="Times New Roman" w:hAnsi="Times New Roman" w:cs="Times New Roman"/>
          <w:sz w:val="22"/>
          <w:szCs w:val="22"/>
        </w:rPr>
        <w:t xml:space="preserve"> (Abdul-Aziz et al. 201</w:t>
      </w:r>
      <w:r w:rsidR="001A00B7">
        <w:rPr>
          <w:rFonts w:ascii="Times New Roman" w:hAnsi="Times New Roman" w:cs="Times New Roman"/>
          <w:sz w:val="22"/>
          <w:szCs w:val="22"/>
        </w:rPr>
        <w:t>1</w:t>
      </w:r>
      <w:r w:rsidR="00B70AF7" w:rsidRPr="004B2849">
        <w:rPr>
          <w:rFonts w:ascii="Times New Roman" w:hAnsi="Times New Roman" w:cs="Times New Roman"/>
          <w:sz w:val="22"/>
          <w:szCs w:val="22"/>
        </w:rPr>
        <w:t>)</w:t>
      </w:r>
      <w:r w:rsidR="002B162D" w:rsidRPr="004B2849">
        <w:rPr>
          <w:rFonts w:ascii="Times New Roman" w:hAnsi="Times New Roman" w:cs="Times New Roman"/>
          <w:sz w:val="22"/>
          <w:szCs w:val="22"/>
        </w:rPr>
        <w:t xml:space="preserve">.  </w:t>
      </w:r>
      <w:r w:rsidR="00BD7BCC" w:rsidRPr="004B2849">
        <w:rPr>
          <w:rFonts w:ascii="Times New Roman" w:hAnsi="Times New Roman" w:cs="Times New Roman"/>
          <w:sz w:val="22"/>
          <w:szCs w:val="22"/>
        </w:rPr>
        <w:t xml:space="preserve">Projected changes would eliminate most or all of the current summer rearing habitat </w:t>
      </w:r>
      <w:r w:rsidR="00BD7BCC" w:rsidRPr="00DE1293">
        <w:rPr>
          <w:rFonts w:ascii="Times New Roman" w:hAnsi="Times New Roman" w:cs="Times New Roman"/>
          <w:sz w:val="22"/>
          <w:szCs w:val="22"/>
        </w:rPr>
        <w:t>of North American-origin juvenile (ocean</w:t>
      </w:r>
      <w:r w:rsidR="00C21C9F" w:rsidRPr="00DE1293">
        <w:rPr>
          <w:rFonts w:ascii="Times New Roman" w:hAnsi="Times New Roman" w:cs="Times New Roman"/>
          <w:sz w:val="22"/>
          <w:szCs w:val="22"/>
        </w:rPr>
        <w:t xml:space="preserve"> </w:t>
      </w:r>
      <w:r w:rsidR="00BD7BCC" w:rsidRPr="00DE1293">
        <w:rPr>
          <w:rFonts w:ascii="Times New Roman" w:hAnsi="Times New Roman" w:cs="Times New Roman"/>
          <w:sz w:val="22"/>
          <w:szCs w:val="22"/>
        </w:rPr>
        <w:t>age 0) steelhead in the Gulf of Alaska</w:t>
      </w:r>
      <w:r w:rsidR="006F7CB7" w:rsidRPr="00DE1293">
        <w:rPr>
          <w:rFonts w:ascii="Times New Roman" w:hAnsi="Times New Roman" w:cs="Times New Roman"/>
          <w:sz w:val="22"/>
          <w:szCs w:val="22"/>
        </w:rPr>
        <w:t>, as well as a substantial portion of the trans-North Pacific summer rearing habitat of immature and maturing inl</w:t>
      </w:r>
      <w:r w:rsidR="00FC06F5" w:rsidRPr="00DE1293">
        <w:rPr>
          <w:rFonts w:ascii="Times New Roman" w:hAnsi="Times New Roman" w:cs="Times New Roman"/>
          <w:sz w:val="22"/>
          <w:szCs w:val="22"/>
        </w:rPr>
        <w:t xml:space="preserve">and </w:t>
      </w:r>
      <w:r w:rsidR="008E4BE6">
        <w:rPr>
          <w:rFonts w:ascii="Times New Roman" w:hAnsi="Times New Roman" w:cs="Times New Roman"/>
          <w:sz w:val="22"/>
          <w:szCs w:val="22"/>
        </w:rPr>
        <w:t xml:space="preserve">summer-run </w:t>
      </w:r>
      <w:r w:rsidR="00FC06F5" w:rsidRPr="00DE1293">
        <w:rPr>
          <w:rFonts w:ascii="Times New Roman" w:hAnsi="Times New Roman" w:cs="Times New Roman"/>
          <w:sz w:val="22"/>
          <w:szCs w:val="22"/>
        </w:rPr>
        <w:t xml:space="preserve">steelhead </w:t>
      </w:r>
      <w:r w:rsidR="006F7CB7" w:rsidRPr="00DE1293">
        <w:rPr>
          <w:rFonts w:ascii="Times New Roman" w:hAnsi="Times New Roman" w:cs="Times New Roman"/>
          <w:sz w:val="22"/>
          <w:szCs w:val="22"/>
        </w:rPr>
        <w:t>populations</w:t>
      </w:r>
      <w:r w:rsidR="00FC06F5" w:rsidRPr="00DE1293">
        <w:rPr>
          <w:rFonts w:ascii="Times New Roman" w:hAnsi="Times New Roman" w:cs="Times New Roman"/>
          <w:sz w:val="22"/>
          <w:szCs w:val="22"/>
        </w:rPr>
        <w:t xml:space="preserve"> of the </w:t>
      </w:r>
      <w:r w:rsidR="008E4BE6">
        <w:rPr>
          <w:rFonts w:ascii="Times New Roman" w:hAnsi="Times New Roman" w:cs="Times New Roman"/>
          <w:sz w:val="22"/>
          <w:szCs w:val="22"/>
        </w:rPr>
        <w:t>Snake</w:t>
      </w:r>
      <w:r w:rsidR="006F7CB7" w:rsidRPr="00DE1293">
        <w:rPr>
          <w:rFonts w:ascii="Times New Roman" w:hAnsi="Times New Roman" w:cs="Times New Roman"/>
          <w:sz w:val="22"/>
          <w:szCs w:val="22"/>
        </w:rPr>
        <w:t xml:space="preserve"> River Basin</w:t>
      </w:r>
      <w:r w:rsidR="00BD7BCC" w:rsidRPr="00DE1293">
        <w:rPr>
          <w:rFonts w:ascii="Times New Roman" w:hAnsi="Times New Roman" w:cs="Times New Roman"/>
          <w:sz w:val="22"/>
          <w:szCs w:val="22"/>
        </w:rPr>
        <w:t xml:space="preserve">. </w:t>
      </w:r>
      <w:r w:rsidR="006F7CB7" w:rsidRPr="00DE1293">
        <w:rPr>
          <w:rFonts w:ascii="Times New Roman" w:hAnsi="Times New Roman" w:cs="Times New Roman"/>
          <w:sz w:val="22"/>
          <w:szCs w:val="22"/>
        </w:rPr>
        <w:t xml:space="preserve"> </w:t>
      </w:r>
      <w:r w:rsidR="00286652" w:rsidRPr="00DE1293">
        <w:rPr>
          <w:rFonts w:ascii="Times New Roman" w:hAnsi="Times New Roman" w:cs="Times New Roman"/>
          <w:sz w:val="22"/>
          <w:szCs w:val="22"/>
        </w:rPr>
        <w:t>Changes in SSTs related to the extreme 1997</w:t>
      </w:r>
      <w:r w:rsidR="008C27CB">
        <w:rPr>
          <w:rFonts w:ascii="Times New Roman" w:hAnsi="Times New Roman" w:cs="Times New Roman"/>
          <w:sz w:val="22"/>
          <w:szCs w:val="22"/>
        </w:rPr>
        <w:t xml:space="preserve"> </w:t>
      </w:r>
      <w:r w:rsidR="00286652" w:rsidRPr="00DE1293">
        <w:rPr>
          <w:rFonts w:ascii="Times New Roman" w:hAnsi="Times New Roman" w:cs="Times New Roman"/>
          <w:sz w:val="22"/>
          <w:szCs w:val="22"/>
        </w:rPr>
        <w:t>El Niño coincided with a large decrease in</w:t>
      </w:r>
      <w:r w:rsidR="008E4BE6">
        <w:rPr>
          <w:rFonts w:ascii="Times New Roman" w:hAnsi="Times New Roman" w:cs="Times New Roman"/>
          <w:sz w:val="22"/>
          <w:szCs w:val="22"/>
        </w:rPr>
        <w:t xml:space="preserve"> </w:t>
      </w:r>
      <w:r w:rsidR="00286652" w:rsidRPr="00DE1293">
        <w:rPr>
          <w:rFonts w:ascii="Times New Roman" w:hAnsi="Times New Roman" w:cs="Times New Roman"/>
          <w:sz w:val="22"/>
          <w:szCs w:val="22"/>
        </w:rPr>
        <w:t>squid</w:t>
      </w:r>
      <w:r w:rsidR="00DE1293">
        <w:rPr>
          <w:rFonts w:ascii="Times New Roman" w:hAnsi="Times New Roman" w:cs="Times New Roman"/>
          <w:sz w:val="22"/>
          <w:szCs w:val="22"/>
        </w:rPr>
        <w:t>,</w:t>
      </w:r>
      <w:r w:rsidR="0067297C">
        <w:rPr>
          <w:rFonts w:ascii="Times New Roman" w:hAnsi="Times New Roman" w:cs="Times New Roman"/>
          <w:sz w:val="22"/>
          <w:szCs w:val="22"/>
        </w:rPr>
        <w:t xml:space="preserve"> </w:t>
      </w:r>
      <w:r w:rsidR="00DE1293" w:rsidRPr="00DE1293">
        <w:rPr>
          <w:rFonts w:ascii="Times New Roman" w:hAnsi="Times New Roman" w:cs="Times New Roman"/>
          <w:sz w:val="22"/>
          <w:szCs w:val="22"/>
        </w:rPr>
        <w:t xml:space="preserve">which are </w:t>
      </w:r>
      <w:r w:rsidR="008E4BE6">
        <w:rPr>
          <w:rFonts w:ascii="Times New Roman" w:hAnsi="Times New Roman" w:cs="Times New Roman"/>
          <w:sz w:val="22"/>
          <w:szCs w:val="22"/>
        </w:rPr>
        <w:t>preferred</w:t>
      </w:r>
      <w:r w:rsidR="00DE1293" w:rsidRPr="00DE1293">
        <w:rPr>
          <w:rFonts w:ascii="Times New Roman" w:hAnsi="Times New Roman" w:cs="Times New Roman"/>
          <w:sz w:val="22"/>
          <w:szCs w:val="22"/>
        </w:rPr>
        <w:t xml:space="preserve"> prey,</w:t>
      </w:r>
      <w:r w:rsidR="00286652" w:rsidRPr="00DE1293">
        <w:rPr>
          <w:rFonts w:ascii="Times New Roman" w:hAnsi="Times New Roman" w:cs="Times New Roman"/>
          <w:sz w:val="22"/>
          <w:szCs w:val="22"/>
        </w:rPr>
        <w:t xml:space="preserve"> in the summer diets of steelhead in the Gulf of Alaska</w:t>
      </w:r>
      <w:r w:rsidR="004169F7" w:rsidRPr="00DE1293">
        <w:rPr>
          <w:rFonts w:ascii="Times New Roman" w:hAnsi="Times New Roman" w:cs="Times New Roman"/>
          <w:sz w:val="22"/>
          <w:szCs w:val="22"/>
        </w:rPr>
        <w:t xml:space="preserve"> (Atcheson et al. 2012a)</w:t>
      </w:r>
      <w:r w:rsidR="00286652" w:rsidRPr="00DE1293">
        <w:rPr>
          <w:rFonts w:ascii="Times New Roman" w:hAnsi="Times New Roman" w:cs="Times New Roman"/>
          <w:sz w:val="22"/>
          <w:szCs w:val="22"/>
        </w:rPr>
        <w:t xml:space="preserve">.  The decrease in dietary squid was even larger in the central Subarctic North Pacific, where </w:t>
      </w:r>
      <w:proofErr w:type="gramStart"/>
      <w:r w:rsidR="00286652" w:rsidRPr="00DE1293">
        <w:rPr>
          <w:rFonts w:ascii="Times New Roman" w:hAnsi="Times New Roman" w:cs="Times New Roman"/>
          <w:sz w:val="22"/>
          <w:szCs w:val="22"/>
        </w:rPr>
        <w:t>steelhead compete</w:t>
      </w:r>
      <w:proofErr w:type="gramEnd"/>
      <w:r w:rsidR="00286652" w:rsidRPr="00DE1293">
        <w:rPr>
          <w:rFonts w:ascii="Times New Roman" w:hAnsi="Times New Roman" w:cs="Times New Roman"/>
          <w:sz w:val="22"/>
          <w:szCs w:val="22"/>
        </w:rPr>
        <w:t xml:space="preserve"> for food with abundant stocks of Russian pink salmon.  Recent decades have brought record high levels of pink salmon abundance throughout most of the North Pacific</w:t>
      </w:r>
      <w:r w:rsidR="00286652" w:rsidRPr="004B2849">
        <w:rPr>
          <w:rFonts w:ascii="Times New Roman" w:hAnsi="Times New Roman" w:cs="Times New Roman"/>
          <w:sz w:val="22"/>
          <w:szCs w:val="22"/>
        </w:rPr>
        <w:t xml:space="preserve"> region, supporting the idea that late 20</w:t>
      </w:r>
      <w:r w:rsidR="00286652" w:rsidRPr="004B2849">
        <w:rPr>
          <w:rFonts w:ascii="Times New Roman" w:hAnsi="Times New Roman" w:cs="Times New Roman"/>
          <w:sz w:val="22"/>
          <w:szCs w:val="22"/>
          <w:vertAlign w:val="superscript"/>
        </w:rPr>
        <w:t>th</w:t>
      </w:r>
      <w:r w:rsidR="00286652" w:rsidRPr="004B2849">
        <w:rPr>
          <w:rFonts w:ascii="Times New Roman" w:hAnsi="Times New Roman" w:cs="Times New Roman"/>
          <w:sz w:val="22"/>
          <w:szCs w:val="22"/>
        </w:rPr>
        <w:t xml:space="preserve"> century warming of the North Pacific Ocean and salmon rivers of the Pacific Rim was </w:t>
      </w:r>
      <w:r w:rsidR="00FC0730">
        <w:rPr>
          <w:rFonts w:ascii="Times New Roman" w:hAnsi="Times New Roman" w:cs="Times New Roman"/>
          <w:sz w:val="22"/>
          <w:szCs w:val="22"/>
        </w:rPr>
        <w:t>beneficial to</w:t>
      </w:r>
      <w:r w:rsidR="00286652" w:rsidRPr="004B2849">
        <w:rPr>
          <w:rFonts w:ascii="Times New Roman" w:hAnsi="Times New Roman" w:cs="Times New Roman"/>
          <w:sz w:val="22"/>
          <w:szCs w:val="22"/>
        </w:rPr>
        <w:t xml:space="preserve"> pink salmon.  </w:t>
      </w:r>
      <w:bookmarkStart w:id="0" w:name="_GoBack"/>
      <w:bookmarkEnd w:id="0"/>
      <w:r w:rsidR="00C625B3" w:rsidRPr="004B2849">
        <w:rPr>
          <w:rFonts w:ascii="Times New Roman" w:hAnsi="Times New Roman" w:cs="Times New Roman"/>
          <w:sz w:val="22"/>
          <w:szCs w:val="22"/>
        </w:rPr>
        <w:t>Modeled growth potential of steelhead under future SST scenarios showed reduced growth as temperatures warm beyond the optimum growth temperature for a given feeding rate and body mass of steelhead</w:t>
      </w:r>
      <w:r w:rsidR="00BD7BCC" w:rsidRPr="004B2849">
        <w:rPr>
          <w:rFonts w:ascii="Times New Roman" w:hAnsi="Times New Roman" w:cs="Times New Roman"/>
          <w:sz w:val="22"/>
          <w:szCs w:val="22"/>
        </w:rPr>
        <w:t xml:space="preserve"> (Atcheson et al. 2012</w:t>
      </w:r>
      <w:r w:rsidR="004169F7" w:rsidRPr="004B2849">
        <w:rPr>
          <w:rFonts w:ascii="Times New Roman" w:hAnsi="Times New Roman" w:cs="Times New Roman"/>
          <w:sz w:val="22"/>
          <w:szCs w:val="22"/>
        </w:rPr>
        <w:t>b</w:t>
      </w:r>
      <w:r w:rsidR="00BD7BCC" w:rsidRPr="004B2849">
        <w:rPr>
          <w:rFonts w:ascii="Times New Roman" w:hAnsi="Times New Roman" w:cs="Times New Roman"/>
          <w:sz w:val="22"/>
          <w:szCs w:val="22"/>
        </w:rPr>
        <w:t>)</w:t>
      </w:r>
      <w:r w:rsidR="00C625B3" w:rsidRPr="004B2849">
        <w:rPr>
          <w:rFonts w:ascii="Times New Roman" w:hAnsi="Times New Roman" w:cs="Times New Roman"/>
          <w:sz w:val="22"/>
          <w:szCs w:val="22"/>
        </w:rPr>
        <w:t xml:space="preserve">. The combined reduction in physiological maximum feeding rate and increasing metabolic costs prevent any potential increases in steelhead feeding rate or energetic prey quality from sustaining historical growth rates.  The resulting growth decline might become a strong selective force in shifting the geographic distribution of steelhead in the ocean and perhaps in freshwater. </w:t>
      </w:r>
      <w:r w:rsidR="00102839" w:rsidRPr="004B2849">
        <w:rPr>
          <w:rFonts w:ascii="Times New Roman" w:hAnsi="Times New Roman" w:cs="Times New Roman"/>
          <w:sz w:val="22"/>
          <w:szCs w:val="22"/>
        </w:rPr>
        <w:t xml:space="preserve"> </w:t>
      </w:r>
      <w:r w:rsidR="00FC0730">
        <w:rPr>
          <w:rFonts w:ascii="Times New Roman" w:hAnsi="Times New Roman" w:cs="Times New Roman"/>
          <w:sz w:val="22"/>
          <w:szCs w:val="22"/>
        </w:rPr>
        <w:t>For example, a</w:t>
      </w:r>
      <w:r w:rsidR="00FC0730" w:rsidRPr="004B2849">
        <w:rPr>
          <w:rFonts w:ascii="Times New Roman" w:hAnsi="Times New Roman" w:cs="Times New Roman"/>
          <w:sz w:val="22"/>
          <w:szCs w:val="22"/>
        </w:rPr>
        <w:t>s temperatures warm in the Bering Sea</w:t>
      </w:r>
      <w:r w:rsidR="0067297C">
        <w:rPr>
          <w:rFonts w:ascii="Times New Roman" w:hAnsi="Times New Roman" w:cs="Times New Roman"/>
          <w:sz w:val="22"/>
          <w:szCs w:val="22"/>
        </w:rPr>
        <w:t xml:space="preserve"> </w:t>
      </w:r>
      <w:r w:rsidR="00FC0730" w:rsidRPr="004B2849">
        <w:rPr>
          <w:rFonts w:ascii="Times New Roman" w:hAnsi="Times New Roman" w:cs="Times New Roman"/>
          <w:sz w:val="22"/>
          <w:szCs w:val="22"/>
        </w:rPr>
        <w:t>conditions may be</w:t>
      </w:r>
      <w:r w:rsidR="0067297C">
        <w:rPr>
          <w:rFonts w:ascii="Times New Roman" w:hAnsi="Times New Roman" w:cs="Times New Roman"/>
          <w:sz w:val="22"/>
          <w:szCs w:val="22"/>
        </w:rPr>
        <w:t>come</w:t>
      </w:r>
      <w:r w:rsidR="00FC0730" w:rsidRPr="004B2849">
        <w:rPr>
          <w:rFonts w:ascii="Times New Roman" w:hAnsi="Times New Roman" w:cs="Times New Roman"/>
          <w:sz w:val="22"/>
          <w:szCs w:val="22"/>
        </w:rPr>
        <w:t xml:space="preserve"> more favorable for steelhead in eastern Kamchatka and western Alaska streams, regions that currently host only resident rainbow trout. </w:t>
      </w:r>
      <w:r w:rsidR="00911418" w:rsidRPr="004B2849">
        <w:rPr>
          <w:rFonts w:ascii="Times New Roman" w:hAnsi="Times New Roman" w:cs="Times New Roman"/>
          <w:color w:val="292425"/>
          <w:sz w:val="22"/>
          <w:szCs w:val="22"/>
        </w:rPr>
        <w:t>Important topics for future evaluation</w:t>
      </w:r>
      <w:r w:rsidR="00102839" w:rsidRPr="004B2849">
        <w:rPr>
          <w:rFonts w:ascii="Times New Roman" w:hAnsi="Times New Roman" w:cs="Times New Roman"/>
          <w:color w:val="292425"/>
          <w:sz w:val="22"/>
          <w:szCs w:val="22"/>
        </w:rPr>
        <w:t>s</w:t>
      </w:r>
      <w:r w:rsidR="00911418" w:rsidRPr="004B2849">
        <w:rPr>
          <w:rFonts w:ascii="Times New Roman" w:hAnsi="Times New Roman" w:cs="Times New Roman"/>
          <w:color w:val="292425"/>
          <w:sz w:val="22"/>
          <w:szCs w:val="22"/>
        </w:rPr>
        <w:t xml:space="preserve"> of</w:t>
      </w:r>
      <w:r w:rsidR="00102839" w:rsidRPr="004B2849">
        <w:rPr>
          <w:rFonts w:ascii="Times New Roman" w:hAnsi="Times New Roman" w:cs="Times New Roman"/>
          <w:color w:val="292425"/>
          <w:sz w:val="22"/>
          <w:szCs w:val="22"/>
        </w:rPr>
        <w:t xml:space="preserve"> potential </w:t>
      </w:r>
      <w:r w:rsidR="00911418" w:rsidRPr="004B2849">
        <w:rPr>
          <w:rFonts w:ascii="Times New Roman" w:hAnsi="Times New Roman" w:cs="Times New Roman"/>
          <w:color w:val="292425"/>
          <w:sz w:val="22"/>
          <w:szCs w:val="22"/>
        </w:rPr>
        <w:t>climate</w:t>
      </w:r>
      <w:r w:rsidR="006F7CB7">
        <w:rPr>
          <w:rFonts w:ascii="Times New Roman" w:hAnsi="Times New Roman" w:cs="Times New Roman"/>
          <w:color w:val="292425"/>
          <w:sz w:val="22"/>
          <w:szCs w:val="22"/>
        </w:rPr>
        <w:t>-</w:t>
      </w:r>
      <w:r w:rsidR="00911418" w:rsidRPr="004B2849">
        <w:rPr>
          <w:rFonts w:ascii="Times New Roman" w:hAnsi="Times New Roman" w:cs="Times New Roman"/>
          <w:color w:val="292425"/>
          <w:sz w:val="22"/>
          <w:szCs w:val="22"/>
        </w:rPr>
        <w:t xml:space="preserve">change effects on </w:t>
      </w:r>
      <w:r w:rsidR="004169F7" w:rsidRPr="004B2849">
        <w:rPr>
          <w:rFonts w:ascii="Times New Roman" w:hAnsi="Times New Roman" w:cs="Times New Roman"/>
          <w:color w:val="292425"/>
          <w:sz w:val="22"/>
          <w:szCs w:val="22"/>
        </w:rPr>
        <w:t xml:space="preserve">high seas </w:t>
      </w:r>
      <w:r w:rsidR="00911418" w:rsidRPr="004B2849">
        <w:rPr>
          <w:rFonts w:ascii="Times New Roman" w:hAnsi="Times New Roman" w:cs="Times New Roman"/>
          <w:color w:val="292425"/>
          <w:sz w:val="22"/>
          <w:szCs w:val="22"/>
        </w:rPr>
        <w:t xml:space="preserve">steelhead include </w:t>
      </w:r>
      <w:r w:rsidR="00102839" w:rsidRPr="004B2849">
        <w:rPr>
          <w:rFonts w:ascii="Times New Roman" w:hAnsi="Times New Roman" w:cs="Times New Roman"/>
          <w:color w:val="292425"/>
          <w:sz w:val="22"/>
          <w:szCs w:val="22"/>
        </w:rPr>
        <w:t xml:space="preserve">population-specific responses, </w:t>
      </w:r>
      <w:r w:rsidR="00911418" w:rsidRPr="004B2849">
        <w:rPr>
          <w:rFonts w:ascii="Times New Roman" w:hAnsi="Times New Roman" w:cs="Times New Roman"/>
          <w:color w:val="292425"/>
          <w:sz w:val="22"/>
          <w:szCs w:val="22"/>
        </w:rPr>
        <w:t xml:space="preserve">hatchery-wild steelhead interactions, </w:t>
      </w:r>
      <w:r w:rsidR="004169F7" w:rsidRPr="004B2849">
        <w:rPr>
          <w:rFonts w:ascii="Times New Roman" w:hAnsi="Times New Roman" w:cs="Times New Roman"/>
          <w:color w:val="292425"/>
          <w:sz w:val="22"/>
          <w:szCs w:val="22"/>
        </w:rPr>
        <w:t xml:space="preserve">ocean acidification, </w:t>
      </w:r>
      <w:r w:rsidR="00911418" w:rsidRPr="004B2849">
        <w:rPr>
          <w:rFonts w:ascii="Times New Roman" w:hAnsi="Times New Roman" w:cs="Times New Roman"/>
          <w:color w:val="292425"/>
          <w:sz w:val="22"/>
          <w:szCs w:val="22"/>
        </w:rPr>
        <w:t xml:space="preserve">and marine pollution. </w:t>
      </w:r>
    </w:p>
    <w:p w14:paraId="325C950F" w14:textId="77777777" w:rsidR="00EC1F8C" w:rsidRPr="004B2849" w:rsidRDefault="00EC1F8C" w:rsidP="00EC1F8C">
      <w:pPr>
        <w:widowControl w:val="0"/>
        <w:autoSpaceDE w:val="0"/>
        <w:autoSpaceDN w:val="0"/>
        <w:adjustRightInd w:val="0"/>
        <w:rPr>
          <w:rFonts w:ascii="Times New Roman" w:hAnsi="Times New Roman" w:cs="Times New Roman"/>
          <w:sz w:val="22"/>
          <w:szCs w:val="22"/>
        </w:rPr>
      </w:pPr>
    </w:p>
    <w:p w14:paraId="24CF205D" w14:textId="6E42381F" w:rsidR="007F65B0" w:rsidRPr="004B2849" w:rsidRDefault="00911418" w:rsidP="00695B2E">
      <w:pPr>
        <w:rPr>
          <w:rFonts w:ascii="Times New Roman" w:hAnsi="Times New Roman" w:cs="Times New Roman"/>
          <w:b/>
          <w:sz w:val="22"/>
          <w:szCs w:val="22"/>
        </w:rPr>
      </w:pPr>
      <w:r w:rsidRPr="004B2849">
        <w:rPr>
          <w:rFonts w:ascii="Times New Roman" w:hAnsi="Times New Roman" w:cs="Times New Roman"/>
          <w:b/>
          <w:sz w:val="22"/>
          <w:szCs w:val="22"/>
        </w:rPr>
        <w:t>References</w:t>
      </w:r>
    </w:p>
    <w:p w14:paraId="3919674D" w14:textId="77777777" w:rsidR="007F65B0" w:rsidRPr="004B2849" w:rsidRDefault="007F65B0" w:rsidP="00CA70A4">
      <w:pPr>
        <w:tabs>
          <w:tab w:val="left" w:pos="810"/>
        </w:tabs>
        <w:ind w:left="270" w:hanging="270"/>
        <w:rPr>
          <w:rFonts w:ascii="Times New Roman" w:hAnsi="Times New Roman" w:cs="Times New Roman"/>
          <w:sz w:val="22"/>
          <w:szCs w:val="22"/>
        </w:rPr>
      </w:pPr>
      <w:r w:rsidRPr="004B2849">
        <w:rPr>
          <w:rFonts w:ascii="Times New Roman" w:hAnsi="Times New Roman" w:cs="Times New Roman"/>
          <w:sz w:val="22"/>
          <w:szCs w:val="22"/>
        </w:rPr>
        <w:t>Abdul-Aziz, O. I., N. J. Mantua, and K. W. Myers. 2011. Potential climate change impacts on thermal habitats of Pacific salmon (</w:t>
      </w:r>
      <w:r w:rsidRPr="004B2849">
        <w:rPr>
          <w:rFonts w:ascii="Times New Roman" w:hAnsi="Times New Roman" w:cs="Times New Roman"/>
          <w:i/>
          <w:iCs/>
          <w:sz w:val="22"/>
          <w:szCs w:val="22"/>
        </w:rPr>
        <w:t xml:space="preserve">Oncorhynchus </w:t>
      </w:r>
      <w:r w:rsidRPr="004B2849">
        <w:rPr>
          <w:rFonts w:ascii="Times New Roman" w:hAnsi="Times New Roman" w:cs="Times New Roman"/>
          <w:iCs/>
          <w:sz w:val="22"/>
          <w:szCs w:val="22"/>
        </w:rPr>
        <w:t>spp.</w:t>
      </w:r>
      <w:r w:rsidRPr="004B2849">
        <w:rPr>
          <w:rFonts w:ascii="Times New Roman" w:hAnsi="Times New Roman" w:cs="Times New Roman"/>
          <w:sz w:val="22"/>
          <w:szCs w:val="22"/>
        </w:rPr>
        <w:t xml:space="preserve">) in the North Pacific Ocean and adjacent seas. Canadian Journal of Fisheries and Aquatic Sciences </w:t>
      </w:r>
      <w:r w:rsidRPr="004B2849">
        <w:rPr>
          <w:rFonts w:ascii="Times New Roman" w:hAnsi="Times New Roman" w:cs="Times New Roman"/>
          <w:bCs/>
          <w:sz w:val="22"/>
          <w:szCs w:val="22"/>
        </w:rPr>
        <w:t>68</w:t>
      </w:r>
      <w:r w:rsidRPr="004B2849">
        <w:rPr>
          <w:rFonts w:ascii="Times New Roman" w:hAnsi="Times New Roman" w:cs="Times New Roman"/>
          <w:sz w:val="22"/>
          <w:szCs w:val="22"/>
        </w:rPr>
        <w:t>:1660-1680.</w:t>
      </w:r>
    </w:p>
    <w:p w14:paraId="1E9CD4CF" w14:textId="2E10EB95" w:rsidR="007F65B0" w:rsidRPr="004B2849" w:rsidRDefault="007F65B0" w:rsidP="00CA70A4">
      <w:pPr>
        <w:tabs>
          <w:tab w:val="left" w:pos="810"/>
        </w:tabs>
        <w:ind w:left="270" w:hanging="270"/>
        <w:rPr>
          <w:rFonts w:ascii="Times New Roman" w:hAnsi="Times New Roman" w:cs="Times New Roman"/>
          <w:sz w:val="22"/>
          <w:szCs w:val="22"/>
        </w:rPr>
      </w:pPr>
      <w:proofErr w:type="gramStart"/>
      <w:r w:rsidRPr="004B2849">
        <w:rPr>
          <w:rFonts w:ascii="Times New Roman" w:hAnsi="Times New Roman" w:cs="Times New Roman"/>
          <w:sz w:val="22"/>
          <w:szCs w:val="22"/>
        </w:rPr>
        <w:t>Atcheson, M. E., K. W. Myers, D. A. Beauchamp, and N. J. Mantua.</w:t>
      </w:r>
      <w:proofErr w:type="gramEnd"/>
      <w:r w:rsidRPr="004B2849">
        <w:rPr>
          <w:rFonts w:ascii="Times New Roman" w:hAnsi="Times New Roman" w:cs="Times New Roman"/>
          <w:sz w:val="22"/>
          <w:szCs w:val="22"/>
        </w:rPr>
        <w:t xml:space="preserve">  2012</w:t>
      </w:r>
      <w:r w:rsidR="004B2849">
        <w:rPr>
          <w:rFonts w:ascii="Times New Roman" w:hAnsi="Times New Roman" w:cs="Times New Roman"/>
          <w:sz w:val="22"/>
          <w:szCs w:val="22"/>
        </w:rPr>
        <w:t>b</w:t>
      </w:r>
      <w:proofErr w:type="gramStart"/>
      <w:r w:rsidR="004B2849">
        <w:rPr>
          <w:rFonts w:ascii="Times New Roman" w:hAnsi="Times New Roman" w:cs="Times New Roman"/>
          <w:sz w:val="22"/>
          <w:szCs w:val="22"/>
        </w:rPr>
        <w:t>.</w:t>
      </w:r>
      <w:r w:rsidRPr="004B2849">
        <w:rPr>
          <w:rFonts w:ascii="Times New Roman" w:hAnsi="Times New Roman" w:cs="Times New Roman"/>
          <w:sz w:val="22"/>
          <w:szCs w:val="22"/>
        </w:rPr>
        <w:t>.</w:t>
      </w:r>
      <w:proofErr w:type="gramEnd"/>
      <w:r w:rsidRPr="004B2849">
        <w:rPr>
          <w:rFonts w:ascii="Times New Roman" w:hAnsi="Times New Roman" w:cs="Times New Roman"/>
          <w:sz w:val="22"/>
          <w:szCs w:val="22"/>
        </w:rPr>
        <w:t xml:space="preserve"> Bioenergetic response by steelhead to variation in diet, thermal habitat, and climate in the North Pacific Ocean.  Transactions of the American Fisheries Society 141:1081-1096.</w:t>
      </w:r>
    </w:p>
    <w:p w14:paraId="019CC8E4" w14:textId="5A2A91B0" w:rsidR="00113040" w:rsidRDefault="007F65B0" w:rsidP="00CA70A4">
      <w:pPr>
        <w:tabs>
          <w:tab w:val="left" w:pos="810"/>
        </w:tabs>
        <w:ind w:left="270" w:hanging="270"/>
        <w:rPr>
          <w:rFonts w:ascii="Times New Roman" w:hAnsi="Times New Roman" w:cs="Times New Roman"/>
          <w:sz w:val="22"/>
          <w:szCs w:val="22"/>
        </w:rPr>
      </w:pPr>
      <w:proofErr w:type="gramStart"/>
      <w:r w:rsidRPr="004B2849">
        <w:rPr>
          <w:rFonts w:ascii="Times New Roman" w:hAnsi="Times New Roman" w:cs="Times New Roman"/>
          <w:sz w:val="22"/>
          <w:szCs w:val="22"/>
        </w:rPr>
        <w:t>Atcheson, M. E., K. W. Myers, N. D. Davis, and N. J. Mantua.</w:t>
      </w:r>
      <w:proofErr w:type="gramEnd"/>
      <w:r w:rsidRPr="004B2849">
        <w:rPr>
          <w:rFonts w:ascii="Times New Roman" w:hAnsi="Times New Roman" w:cs="Times New Roman"/>
          <w:sz w:val="22"/>
          <w:szCs w:val="22"/>
        </w:rPr>
        <w:t xml:space="preserve">  2012</w:t>
      </w:r>
      <w:r w:rsidR="004B2849">
        <w:rPr>
          <w:rFonts w:ascii="Times New Roman" w:hAnsi="Times New Roman" w:cs="Times New Roman"/>
          <w:sz w:val="22"/>
          <w:szCs w:val="22"/>
        </w:rPr>
        <w:t>a</w:t>
      </w:r>
      <w:proofErr w:type="gramStart"/>
      <w:r w:rsidR="004B2849">
        <w:rPr>
          <w:rFonts w:ascii="Times New Roman" w:hAnsi="Times New Roman" w:cs="Times New Roman"/>
          <w:sz w:val="22"/>
          <w:szCs w:val="22"/>
        </w:rPr>
        <w:t>.</w:t>
      </w:r>
      <w:r w:rsidRPr="004B2849">
        <w:rPr>
          <w:rFonts w:ascii="Times New Roman" w:hAnsi="Times New Roman" w:cs="Times New Roman"/>
          <w:sz w:val="22"/>
          <w:szCs w:val="22"/>
        </w:rPr>
        <w:t>.</w:t>
      </w:r>
      <w:proofErr w:type="gramEnd"/>
      <w:r w:rsidRPr="004B2849">
        <w:rPr>
          <w:rFonts w:ascii="Times New Roman" w:hAnsi="Times New Roman" w:cs="Times New Roman"/>
          <w:sz w:val="22"/>
          <w:szCs w:val="22"/>
        </w:rPr>
        <w:t xml:space="preserve"> Potential trophodynamic and environmental drivers of steelhead (</w:t>
      </w:r>
      <w:r w:rsidRPr="004B2849">
        <w:rPr>
          <w:rFonts w:ascii="Times New Roman" w:hAnsi="Times New Roman" w:cs="Times New Roman"/>
          <w:i/>
          <w:sz w:val="22"/>
          <w:szCs w:val="22"/>
        </w:rPr>
        <w:t>Oncorhynchus mykiss</w:t>
      </w:r>
      <w:r w:rsidRPr="004B2849">
        <w:rPr>
          <w:rFonts w:ascii="Times New Roman" w:hAnsi="Times New Roman" w:cs="Times New Roman"/>
          <w:sz w:val="22"/>
          <w:szCs w:val="22"/>
        </w:rPr>
        <w:t>) productivity in the North Pacific Ocean.  Fisheries Oceanography 21:321-335.</w:t>
      </w:r>
    </w:p>
    <w:p w14:paraId="3766657C" w14:textId="594606BE" w:rsidR="00986D95" w:rsidRPr="00933BA2" w:rsidRDefault="00986D95" w:rsidP="00143D27">
      <w:pPr>
        <w:widowControl w:val="0"/>
        <w:autoSpaceDE w:val="0"/>
        <w:autoSpaceDN w:val="0"/>
        <w:adjustRightInd w:val="0"/>
        <w:ind w:left="270" w:hanging="270"/>
        <w:rPr>
          <w:rFonts w:ascii="Times New Roman" w:hAnsi="Times New Roman" w:cs="Times New Roman"/>
          <w:color w:val="000000"/>
          <w:sz w:val="22"/>
          <w:szCs w:val="22"/>
        </w:rPr>
      </w:pPr>
      <w:proofErr w:type="gramStart"/>
      <w:r w:rsidRPr="00933BA2">
        <w:rPr>
          <w:rFonts w:ascii="Times New Roman" w:hAnsi="Times New Roman" w:cs="Times New Roman"/>
          <w:color w:val="000000"/>
          <w:sz w:val="22"/>
          <w:szCs w:val="22"/>
        </w:rPr>
        <w:t>Myers, K., and N. Mantua.</w:t>
      </w:r>
      <w:proofErr w:type="gramEnd"/>
      <w:r w:rsidRPr="00933BA2">
        <w:rPr>
          <w:rFonts w:ascii="Times New Roman" w:hAnsi="Times New Roman" w:cs="Times New Roman"/>
          <w:color w:val="000000"/>
          <w:sz w:val="22"/>
          <w:szCs w:val="22"/>
        </w:rPr>
        <w:t xml:space="preserve">  2013.  Climate change and ocean ecology of Northwest Steelhead.  The Osprey 75:1, 4-7.</w:t>
      </w:r>
      <w:r w:rsidR="00CD06F4" w:rsidRPr="00933BA2">
        <w:rPr>
          <w:rFonts w:ascii="Times New Roman" w:hAnsi="Times New Roman" w:cs="Times New Roman"/>
          <w:color w:val="000000"/>
          <w:sz w:val="22"/>
          <w:szCs w:val="22"/>
        </w:rPr>
        <w:t xml:space="preserve"> Available: http://swfsc.noaa.gov/publications/CR/2013/2013Myers.pdf</w:t>
      </w:r>
    </w:p>
    <w:p w14:paraId="2627488A" w14:textId="1587352A" w:rsidR="00695B2E" w:rsidRPr="00CA70A4" w:rsidRDefault="00695B2E" w:rsidP="00CA70A4">
      <w:pPr>
        <w:tabs>
          <w:tab w:val="left" w:pos="810"/>
        </w:tabs>
        <w:ind w:left="270" w:hanging="270"/>
      </w:pPr>
    </w:p>
    <w:sectPr w:rsidR="00695B2E" w:rsidRPr="00CA70A4" w:rsidSect="00BF0D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CYR">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5E81A"/>
    <w:multiLevelType w:val="hybridMultilevel"/>
    <w:tmpl w:val="775B45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6303FF"/>
    <w:multiLevelType w:val="hybridMultilevel"/>
    <w:tmpl w:val="704EF5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042714"/>
    <w:multiLevelType w:val="hybridMultilevel"/>
    <w:tmpl w:val="759E28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4962B9"/>
    <w:multiLevelType w:val="hybridMultilevel"/>
    <w:tmpl w:val="2EC614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AD0461"/>
    <w:multiLevelType w:val="hybridMultilevel"/>
    <w:tmpl w:val="3A68340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A34FFA"/>
    <w:multiLevelType w:val="multilevel"/>
    <w:tmpl w:val="DF84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731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28946B1"/>
    <w:multiLevelType w:val="hybridMultilevel"/>
    <w:tmpl w:val="722ED8A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4F7CDA"/>
    <w:multiLevelType w:val="hybridMultilevel"/>
    <w:tmpl w:val="3876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1F8A1"/>
    <w:multiLevelType w:val="hybridMultilevel"/>
    <w:tmpl w:val="F2A7EF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E13300"/>
    <w:multiLevelType w:val="hybridMultilevel"/>
    <w:tmpl w:val="8392ED6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230977"/>
    <w:multiLevelType w:val="hybridMultilevel"/>
    <w:tmpl w:val="94EE0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3A5BA3"/>
    <w:multiLevelType w:val="hybridMultilevel"/>
    <w:tmpl w:val="A218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FF5822"/>
    <w:multiLevelType w:val="hybridMultilevel"/>
    <w:tmpl w:val="B89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F3651"/>
    <w:multiLevelType w:val="hybridMultilevel"/>
    <w:tmpl w:val="09A41C9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C93186"/>
    <w:multiLevelType w:val="hybridMultilevel"/>
    <w:tmpl w:val="D130AB68"/>
    <w:lvl w:ilvl="0" w:tplc="32AA0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14BD1"/>
    <w:multiLevelType w:val="hybridMultilevel"/>
    <w:tmpl w:val="E702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AE2F15"/>
    <w:multiLevelType w:val="hybridMultilevel"/>
    <w:tmpl w:val="0B0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63D6C"/>
    <w:multiLevelType w:val="hybridMultilevel"/>
    <w:tmpl w:val="FA2646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1763138"/>
    <w:multiLevelType w:val="hybridMultilevel"/>
    <w:tmpl w:val="C6AC3D6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1A25582"/>
    <w:multiLevelType w:val="hybridMultilevel"/>
    <w:tmpl w:val="4B321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33973"/>
    <w:multiLevelType w:val="multilevel"/>
    <w:tmpl w:val="775B45EC"/>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105DA6"/>
    <w:multiLevelType w:val="hybridMultilevel"/>
    <w:tmpl w:val="F9A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E20EE"/>
    <w:multiLevelType w:val="hybridMultilevel"/>
    <w:tmpl w:val="E6CCDFF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FCD66AE"/>
    <w:multiLevelType w:val="hybridMultilevel"/>
    <w:tmpl w:val="704EF5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FD33B7F"/>
    <w:multiLevelType w:val="multilevel"/>
    <w:tmpl w:val="C16E2E6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595075"/>
    <w:multiLevelType w:val="hybridMultilevel"/>
    <w:tmpl w:val="85FC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357265"/>
    <w:multiLevelType w:val="hybridMultilevel"/>
    <w:tmpl w:val="70AE2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D6F951"/>
    <w:multiLevelType w:val="hybridMultilevel"/>
    <w:tmpl w:val="C16E2E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1031C3A"/>
    <w:multiLevelType w:val="multilevel"/>
    <w:tmpl w:val="FA2646C1"/>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051AF9"/>
    <w:multiLevelType w:val="hybridMultilevel"/>
    <w:tmpl w:val="775B45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BFF213C"/>
    <w:multiLevelType w:val="hybridMultilevel"/>
    <w:tmpl w:val="7D5A764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3130D56"/>
    <w:multiLevelType w:val="hybridMultilevel"/>
    <w:tmpl w:val="704EF5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4B41E4E"/>
    <w:multiLevelType w:val="hybridMultilevel"/>
    <w:tmpl w:val="FA2646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F465D2"/>
    <w:multiLevelType w:val="hybridMultilevel"/>
    <w:tmpl w:val="093EC93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FAC3D58"/>
    <w:multiLevelType w:val="multilevel"/>
    <w:tmpl w:val="C16E2E6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2"/>
  </w:num>
  <w:num w:numId="3">
    <w:abstractNumId w:val="17"/>
  </w:num>
  <w:num w:numId="4">
    <w:abstractNumId w:val="13"/>
  </w:num>
  <w:num w:numId="5">
    <w:abstractNumId w:val="15"/>
  </w:num>
  <w:num w:numId="6">
    <w:abstractNumId w:val="20"/>
  </w:num>
  <w:num w:numId="7">
    <w:abstractNumId w:val="7"/>
  </w:num>
  <w:num w:numId="8">
    <w:abstractNumId w:val="1"/>
  </w:num>
  <w:num w:numId="9">
    <w:abstractNumId w:val="28"/>
  </w:num>
  <w:num w:numId="10">
    <w:abstractNumId w:val="18"/>
  </w:num>
  <w:num w:numId="11">
    <w:abstractNumId w:val="0"/>
  </w:num>
  <w:num w:numId="12">
    <w:abstractNumId w:val="9"/>
  </w:num>
  <w:num w:numId="13">
    <w:abstractNumId w:val="30"/>
  </w:num>
  <w:num w:numId="14">
    <w:abstractNumId w:val="3"/>
  </w:num>
  <w:num w:numId="15">
    <w:abstractNumId w:val="2"/>
  </w:num>
  <w:num w:numId="16">
    <w:abstractNumId w:val="33"/>
  </w:num>
  <w:num w:numId="17">
    <w:abstractNumId w:val="16"/>
  </w:num>
  <w:num w:numId="18">
    <w:abstractNumId w:val="25"/>
  </w:num>
  <w:num w:numId="19">
    <w:abstractNumId w:val="27"/>
  </w:num>
  <w:num w:numId="20">
    <w:abstractNumId w:val="26"/>
  </w:num>
  <w:num w:numId="21">
    <w:abstractNumId w:val="23"/>
  </w:num>
  <w:num w:numId="22">
    <w:abstractNumId w:val="31"/>
  </w:num>
  <w:num w:numId="23">
    <w:abstractNumId w:val="11"/>
  </w:num>
  <w:num w:numId="24">
    <w:abstractNumId w:val="12"/>
  </w:num>
  <w:num w:numId="25">
    <w:abstractNumId w:val="24"/>
  </w:num>
  <w:num w:numId="26">
    <w:abstractNumId w:val="32"/>
  </w:num>
  <w:num w:numId="27">
    <w:abstractNumId w:val="35"/>
  </w:num>
  <w:num w:numId="28">
    <w:abstractNumId w:val="4"/>
  </w:num>
  <w:num w:numId="29">
    <w:abstractNumId w:val="19"/>
  </w:num>
  <w:num w:numId="30">
    <w:abstractNumId w:val="29"/>
  </w:num>
  <w:num w:numId="31">
    <w:abstractNumId w:val="10"/>
  </w:num>
  <w:num w:numId="32">
    <w:abstractNumId w:val="21"/>
  </w:num>
  <w:num w:numId="33">
    <w:abstractNumId w:val="14"/>
  </w:num>
  <w:num w:numId="34">
    <w:abstractNumId w:val="34"/>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8"/>
    <w:rsid w:val="000124F1"/>
    <w:rsid w:val="0002485E"/>
    <w:rsid w:val="00030BCE"/>
    <w:rsid w:val="000344B9"/>
    <w:rsid w:val="00045115"/>
    <w:rsid w:val="00050090"/>
    <w:rsid w:val="0005178E"/>
    <w:rsid w:val="000A0D50"/>
    <w:rsid w:val="000A1CE2"/>
    <w:rsid w:val="000B37F2"/>
    <w:rsid w:val="000B3C48"/>
    <w:rsid w:val="000B5029"/>
    <w:rsid w:val="000C378C"/>
    <w:rsid w:val="000D043F"/>
    <w:rsid w:val="000D0C63"/>
    <w:rsid w:val="00102839"/>
    <w:rsid w:val="0010704F"/>
    <w:rsid w:val="00113040"/>
    <w:rsid w:val="001220E4"/>
    <w:rsid w:val="00142424"/>
    <w:rsid w:val="001431BE"/>
    <w:rsid w:val="00143D27"/>
    <w:rsid w:val="001510F9"/>
    <w:rsid w:val="00163140"/>
    <w:rsid w:val="0016635C"/>
    <w:rsid w:val="0016693C"/>
    <w:rsid w:val="0017225F"/>
    <w:rsid w:val="00174097"/>
    <w:rsid w:val="00175948"/>
    <w:rsid w:val="00184D8A"/>
    <w:rsid w:val="00190AFC"/>
    <w:rsid w:val="001A00B7"/>
    <w:rsid w:val="001A3235"/>
    <w:rsid w:val="001A47AA"/>
    <w:rsid w:val="001A7343"/>
    <w:rsid w:val="001C0450"/>
    <w:rsid w:val="001E2515"/>
    <w:rsid w:val="001E5163"/>
    <w:rsid w:val="002005EA"/>
    <w:rsid w:val="00220945"/>
    <w:rsid w:val="00233BC7"/>
    <w:rsid w:val="0028244F"/>
    <w:rsid w:val="00284F69"/>
    <w:rsid w:val="00286652"/>
    <w:rsid w:val="00294B15"/>
    <w:rsid w:val="002977D6"/>
    <w:rsid w:val="002A6F94"/>
    <w:rsid w:val="002B162D"/>
    <w:rsid w:val="002B63E8"/>
    <w:rsid w:val="002D3225"/>
    <w:rsid w:val="002D3CD3"/>
    <w:rsid w:val="002D3D9D"/>
    <w:rsid w:val="003034E3"/>
    <w:rsid w:val="003239DE"/>
    <w:rsid w:val="00357FAF"/>
    <w:rsid w:val="00367562"/>
    <w:rsid w:val="00376756"/>
    <w:rsid w:val="00387500"/>
    <w:rsid w:val="003A0160"/>
    <w:rsid w:val="003B10FC"/>
    <w:rsid w:val="003B4507"/>
    <w:rsid w:val="003D08B8"/>
    <w:rsid w:val="003F2E06"/>
    <w:rsid w:val="00412F7F"/>
    <w:rsid w:val="004149AF"/>
    <w:rsid w:val="004169F7"/>
    <w:rsid w:val="004316AE"/>
    <w:rsid w:val="00441D44"/>
    <w:rsid w:val="004421BA"/>
    <w:rsid w:val="00446A98"/>
    <w:rsid w:val="004610CD"/>
    <w:rsid w:val="00482902"/>
    <w:rsid w:val="00491AB0"/>
    <w:rsid w:val="004B07A1"/>
    <w:rsid w:val="004B2849"/>
    <w:rsid w:val="004B4360"/>
    <w:rsid w:val="004B48C3"/>
    <w:rsid w:val="004B7E97"/>
    <w:rsid w:val="004C27DE"/>
    <w:rsid w:val="004C5A0F"/>
    <w:rsid w:val="004E7C03"/>
    <w:rsid w:val="004F10BA"/>
    <w:rsid w:val="00517164"/>
    <w:rsid w:val="00533289"/>
    <w:rsid w:val="0054271A"/>
    <w:rsid w:val="00545B23"/>
    <w:rsid w:val="00563A1F"/>
    <w:rsid w:val="00563D1B"/>
    <w:rsid w:val="005728DB"/>
    <w:rsid w:val="00573F20"/>
    <w:rsid w:val="00573FB5"/>
    <w:rsid w:val="005919E6"/>
    <w:rsid w:val="00595A83"/>
    <w:rsid w:val="005962FA"/>
    <w:rsid w:val="005A7D88"/>
    <w:rsid w:val="005C481B"/>
    <w:rsid w:val="005C60DD"/>
    <w:rsid w:val="005C6152"/>
    <w:rsid w:val="005C7A77"/>
    <w:rsid w:val="005F6E0B"/>
    <w:rsid w:val="00610831"/>
    <w:rsid w:val="006230DC"/>
    <w:rsid w:val="006361C4"/>
    <w:rsid w:val="00640E4A"/>
    <w:rsid w:val="006611D8"/>
    <w:rsid w:val="0067297C"/>
    <w:rsid w:val="0068423C"/>
    <w:rsid w:val="00686F17"/>
    <w:rsid w:val="00695B2E"/>
    <w:rsid w:val="006967F8"/>
    <w:rsid w:val="00697783"/>
    <w:rsid w:val="006A358A"/>
    <w:rsid w:val="006B7EA6"/>
    <w:rsid w:val="006C03B4"/>
    <w:rsid w:val="006C3CAF"/>
    <w:rsid w:val="006C6C37"/>
    <w:rsid w:val="006E4B89"/>
    <w:rsid w:val="006F7CB7"/>
    <w:rsid w:val="007044A8"/>
    <w:rsid w:val="00713148"/>
    <w:rsid w:val="00724308"/>
    <w:rsid w:val="00730F5E"/>
    <w:rsid w:val="00744B28"/>
    <w:rsid w:val="0074510A"/>
    <w:rsid w:val="0075230E"/>
    <w:rsid w:val="00752826"/>
    <w:rsid w:val="00773749"/>
    <w:rsid w:val="00776C3B"/>
    <w:rsid w:val="00792401"/>
    <w:rsid w:val="007A0A8E"/>
    <w:rsid w:val="007A4450"/>
    <w:rsid w:val="007A7048"/>
    <w:rsid w:val="007A7BFB"/>
    <w:rsid w:val="007B3596"/>
    <w:rsid w:val="007F65B0"/>
    <w:rsid w:val="0080277D"/>
    <w:rsid w:val="00807983"/>
    <w:rsid w:val="00817C35"/>
    <w:rsid w:val="00825838"/>
    <w:rsid w:val="00852A11"/>
    <w:rsid w:val="008719AD"/>
    <w:rsid w:val="00895098"/>
    <w:rsid w:val="00896C3D"/>
    <w:rsid w:val="008C27CB"/>
    <w:rsid w:val="008E3A7C"/>
    <w:rsid w:val="008E4BE6"/>
    <w:rsid w:val="00906A94"/>
    <w:rsid w:val="00907918"/>
    <w:rsid w:val="00911418"/>
    <w:rsid w:val="00911A39"/>
    <w:rsid w:val="00933BA2"/>
    <w:rsid w:val="00956E54"/>
    <w:rsid w:val="009607B1"/>
    <w:rsid w:val="00964375"/>
    <w:rsid w:val="009653B0"/>
    <w:rsid w:val="009674C9"/>
    <w:rsid w:val="00967AF8"/>
    <w:rsid w:val="00977BD9"/>
    <w:rsid w:val="009822DB"/>
    <w:rsid w:val="00986D95"/>
    <w:rsid w:val="00994989"/>
    <w:rsid w:val="009A2B8A"/>
    <w:rsid w:val="009A515C"/>
    <w:rsid w:val="009B3029"/>
    <w:rsid w:val="009D1A0F"/>
    <w:rsid w:val="00A16DF1"/>
    <w:rsid w:val="00A26C60"/>
    <w:rsid w:val="00A83090"/>
    <w:rsid w:val="00AA215C"/>
    <w:rsid w:val="00AB25C5"/>
    <w:rsid w:val="00AC41EB"/>
    <w:rsid w:val="00AC6750"/>
    <w:rsid w:val="00AE5DD1"/>
    <w:rsid w:val="00AF4A06"/>
    <w:rsid w:val="00B17FC5"/>
    <w:rsid w:val="00B27C63"/>
    <w:rsid w:val="00B43A4E"/>
    <w:rsid w:val="00B456AA"/>
    <w:rsid w:val="00B6445E"/>
    <w:rsid w:val="00B66BF1"/>
    <w:rsid w:val="00B70AF7"/>
    <w:rsid w:val="00B77AA8"/>
    <w:rsid w:val="00B81158"/>
    <w:rsid w:val="00BA15A5"/>
    <w:rsid w:val="00BB15D3"/>
    <w:rsid w:val="00BB482F"/>
    <w:rsid w:val="00BD073A"/>
    <w:rsid w:val="00BD2A49"/>
    <w:rsid w:val="00BD7BCC"/>
    <w:rsid w:val="00BF0D23"/>
    <w:rsid w:val="00C0229E"/>
    <w:rsid w:val="00C12546"/>
    <w:rsid w:val="00C15040"/>
    <w:rsid w:val="00C21C9F"/>
    <w:rsid w:val="00C230A1"/>
    <w:rsid w:val="00C3586B"/>
    <w:rsid w:val="00C4682A"/>
    <w:rsid w:val="00C53B45"/>
    <w:rsid w:val="00C625B3"/>
    <w:rsid w:val="00C67BEB"/>
    <w:rsid w:val="00C732BF"/>
    <w:rsid w:val="00C832ED"/>
    <w:rsid w:val="00C86C32"/>
    <w:rsid w:val="00C90657"/>
    <w:rsid w:val="00CA70A4"/>
    <w:rsid w:val="00CC1FD2"/>
    <w:rsid w:val="00CC41D3"/>
    <w:rsid w:val="00CC6B59"/>
    <w:rsid w:val="00CD06F4"/>
    <w:rsid w:val="00CD2AEA"/>
    <w:rsid w:val="00D02423"/>
    <w:rsid w:val="00D1441A"/>
    <w:rsid w:val="00D33AB4"/>
    <w:rsid w:val="00D413D6"/>
    <w:rsid w:val="00D477B4"/>
    <w:rsid w:val="00D67FAF"/>
    <w:rsid w:val="00DA2612"/>
    <w:rsid w:val="00DB54AB"/>
    <w:rsid w:val="00DD149B"/>
    <w:rsid w:val="00DD5B81"/>
    <w:rsid w:val="00DE1293"/>
    <w:rsid w:val="00DE41BC"/>
    <w:rsid w:val="00E04124"/>
    <w:rsid w:val="00E2316B"/>
    <w:rsid w:val="00E3122A"/>
    <w:rsid w:val="00E3431F"/>
    <w:rsid w:val="00E43084"/>
    <w:rsid w:val="00E57EEC"/>
    <w:rsid w:val="00E66865"/>
    <w:rsid w:val="00E7026B"/>
    <w:rsid w:val="00E73692"/>
    <w:rsid w:val="00E767B5"/>
    <w:rsid w:val="00E81921"/>
    <w:rsid w:val="00E8779F"/>
    <w:rsid w:val="00E90B67"/>
    <w:rsid w:val="00EA5FA6"/>
    <w:rsid w:val="00EA64F0"/>
    <w:rsid w:val="00EB23BC"/>
    <w:rsid w:val="00EB722B"/>
    <w:rsid w:val="00EC1F8C"/>
    <w:rsid w:val="00EC7243"/>
    <w:rsid w:val="00ED2D0D"/>
    <w:rsid w:val="00ED2D9E"/>
    <w:rsid w:val="00ED5C28"/>
    <w:rsid w:val="00EE50AC"/>
    <w:rsid w:val="00F1138D"/>
    <w:rsid w:val="00F140E4"/>
    <w:rsid w:val="00F46D8E"/>
    <w:rsid w:val="00F52FFF"/>
    <w:rsid w:val="00F53098"/>
    <w:rsid w:val="00F65757"/>
    <w:rsid w:val="00F74234"/>
    <w:rsid w:val="00F80ED0"/>
    <w:rsid w:val="00FA0EA1"/>
    <w:rsid w:val="00FA26ED"/>
    <w:rsid w:val="00FC06F5"/>
    <w:rsid w:val="00FC0730"/>
    <w:rsid w:val="00FC0875"/>
    <w:rsid w:val="00FD3B95"/>
    <w:rsid w:val="00FE1142"/>
    <w:rsid w:val="00FE39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967AF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967AF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67AF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7A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7A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7A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7A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7AF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7A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A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967A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67A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67A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67A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67A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67A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7A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7AF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nhideWhenUsed/>
    <w:rsid w:val="00CD7AB9"/>
    <w:rPr>
      <w:rFonts w:ascii="Lucida Grande" w:hAnsi="Lucida Grande"/>
      <w:sz w:val="18"/>
      <w:szCs w:val="18"/>
    </w:rPr>
  </w:style>
  <w:style w:type="character" w:customStyle="1" w:styleId="BalloonTextChar">
    <w:name w:val="Balloon Text Char"/>
    <w:basedOn w:val="DefaultParagraphFont"/>
    <w:link w:val="BalloonText"/>
    <w:rsid w:val="00CD7AB9"/>
    <w:rPr>
      <w:rFonts w:ascii="Lucida Grande" w:hAnsi="Lucida Grande"/>
      <w:sz w:val="18"/>
      <w:szCs w:val="18"/>
    </w:rPr>
  </w:style>
  <w:style w:type="paragraph" w:styleId="ListParagraph">
    <w:name w:val="List Paragraph"/>
    <w:basedOn w:val="Normal"/>
    <w:uiPriority w:val="34"/>
    <w:qFormat/>
    <w:rsid w:val="00967AF8"/>
    <w:pPr>
      <w:ind w:left="720"/>
      <w:contextualSpacing/>
    </w:pPr>
  </w:style>
  <w:style w:type="character" w:customStyle="1" w:styleId="st">
    <w:name w:val="st"/>
    <w:basedOn w:val="DefaultParagraphFont"/>
    <w:rsid w:val="00233BC7"/>
  </w:style>
  <w:style w:type="paragraph" w:customStyle="1" w:styleId="Default">
    <w:name w:val="Default"/>
    <w:rsid w:val="009A515C"/>
    <w:pPr>
      <w:widowControl w:val="0"/>
      <w:autoSpaceDE w:val="0"/>
      <w:autoSpaceDN w:val="0"/>
      <w:adjustRightInd w:val="0"/>
    </w:pPr>
    <w:rPr>
      <w:rFonts w:ascii="Times New Roman" w:eastAsiaTheme="minorHAnsi" w:hAnsi="Times New Roman" w:cs="Times New Roman"/>
      <w:color w:val="000000"/>
    </w:rPr>
  </w:style>
  <w:style w:type="character" w:customStyle="1" w:styleId="FootnoteTextChar">
    <w:name w:val="Footnote Text Char"/>
    <w:basedOn w:val="DefaultParagraphFont"/>
    <w:link w:val="FootnoteText"/>
    <w:uiPriority w:val="99"/>
    <w:semiHidden/>
    <w:rsid w:val="009A515C"/>
    <w:rPr>
      <w:rFonts w:ascii="Times New Roman" w:eastAsiaTheme="minorHAnsi" w:hAnsi="Times New Roman"/>
    </w:rPr>
  </w:style>
  <w:style w:type="paragraph" w:styleId="FootnoteText">
    <w:name w:val="footnote text"/>
    <w:basedOn w:val="Normal"/>
    <w:link w:val="FootnoteTextChar"/>
    <w:uiPriority w:val="99"/>
    <w:semiHidden/>
    <w:unhideWhenUsed/>
    <w:rsid w:val="009A515C"/>
    <w:rPr>
      <w:rFonts w:ascii="Times New Roman" w:eastAsiaTheme="minorHAnsi" w:hAnsi="Times New Roman"/>
    </w:rPr>
  </w:style>
  <w:style w:type="paragraph" w:styleId="NormalWeb">
    <w:name w:val="Normal (Web)"/>
    <w:basedOn w:val="Normal"/>
    <w:uiPriority w:val="99"/>
    <w:rsid w:val="009A515C"/>
    <w:pPr>
      <w:spacing w:beforeLines="1" w:afterLines="1"/>
    </w:pPr>
    <w:rPr>
      <w:rFonts w:ascii="Times" w:eastAsiaTheme="minorHAnsi" w:hAnsi="Times" w:cs="Times New Roman"/>
      <w:sz w:val="20"/>
      <w:szCs w:val="20"/>
    </w:rPr>
  </w:style>
  <w:style w:type="character" w:styleId="Hyperlink">
    <w:name w:val="Hyperlink"/>
    <w:basedOn w:val="DefaultParagraphFont"/>
    <w:uiPriority w:val="99"/>
    <w:unhideWhenUsed/>
    <w:rsid w:val="009A515C"/>
    <w:rPr>
      <w:color w:val="0000FF" w:themeColor="hyperlink"/>
      <w:u w:val="single"/>
    </w:rPr>
  </w:style>
  <w:style w:type="paragraph" w:styleId="Header">
    <w:name w:val="header"/>
    <w:basedOn w:val="Normal"/>
    <w:link w:val="HeaderChar"/>
    <w:rsid w:val="009A515C"/>
    <w:pPr>
      <w:tabs>
        <w:tab w:val="center" w:pos="4320"/>
        <w:tab w:val="right" w:pos="8640"/>
      </w:tabs>
    </w:pPr>
    <w:rPr>
      <w:rFonts w:ascii="Times New Roman" w:eastAsiaTheme="minorHAnsi" w:hAnsi="Times New Roman"/>
      <w:sz w:val="22"/>
    </w:rPr>
  </w:style>
  <w:style w:type="character" w:customStyle="1" w:styleId="HeaderChar">
    <w:name w:val="Header Char"/>
    <w:basedOn w:val="DefaultParagraphFont"/>
    <w:link w:val="Header"/>
    <w:rsid w:val="009A515C"/>
    <w:rPr>
      <w:rFonts w:ascii="Times New Roman" w:eastAsiaTheme="minorHAnsi" w:hAnsi="Times New Roman"/>
      <w:sz w:val="22"/>
    </w:rPr>
  </w:style>
  <w:style w:type="paragraph" w:styleId="Footer">
    <w:name w:val="footer"/>
    <w:basedOn w:val="Normal"/>
    <w:link w:val="FooterChar"/>
    <w:rsid w:val="009A515C"/>
    <w:pPr>
      <w:tabs>
        <w:tab w:val="center" w:pos="4320"/>
        <w:tab w:val="right" w:pos="8640"/>
      </w:tabs>
    </w:pPr>
    <w:rPr>
      <w:rFonts w:ascii="Times New Roman" w:eastAsiaTheme="minorHAnsi" w:hAnsi="Times New Roman"/>
      <w:sz w:val="22"/>
    </w:rPr>
  </w:style>
  <w:style w:type="character" w:customStyle="1" w:styleId="FooterChar">
    <w:name w:val="Footer Char"/>
    <w:basedOn w:val="DefaultParagraphFont"/>
    <w:link w:val="Footer"/>
    <w:rsid w:val="009A515C"/>
    <w:rPr>
      <w:rFonts w:ascii="Times New Roman" w:eastAsiaTheme="minorHAnsi" w:hAnsi="Times New Roman"/>
      <w:sz w:val="22"/>
    </w:rPr>
  </w:style>
  <w:style w:type="character" w:customStyle="1" w:styleId="hithilite">
    <w:name w:val="hithilite"/>
    <w:basedOn w:val="DefaultParagraphFont"/>
    <w:rsid w:val="009A515C"/>
  </w:style>
  <w:style w:type="character" w:customStyle="1" w:styleId="frlabel">
    <w:name w:val="fr_label"/>
    <w:basedOn w:val="DefaultParagraphFont"/>
    <w:rsid w:val="009A515C"/>
  </w:style>
  <w:style w:type="character" w:styleId="Strong">
    <w:name w:val="Strong"/>
    <w:basedOn w:val="DefaultParagraphFont"/>
    <w:uiPriority w:val="22"/>
    <w:rsid w:val="009A515C"/>
    <w:rPr>
      <w:b/>
    </w:rPr>
  </w:style>
  <w:style w:type="character" w:customStyle="1" w:styleId="label">
    <w:name w:val="label"/>
    <w:basedOn w:val="DefaultParagraphFont"/>
    <w:rsid w:val="009A515C"/>
  </w:style>
  <w:style w:type="character" w:customStyle="1" w:styleId="databold">
    <w:name w:val="data_bold"/>
    <w:basedOn w:val="DefaultParagraphFont"/>
    <w:rsid w:val="009A515C"/>
  </w:style>
  <w:style w:type="character" w:styleId="FollowedHyperlink">
    <w:name w:val="FollowedHyperlink"/>
    <w:basedOn w:val="DefaultParagraphFont"/>
    <w:uiPriority w:val="99"/>
    <w:rsid w:val="009A515C"/>
    <w:rPr>
      <w:color w:val="800080" w:themeColor="followedHyperlink"/>
      <w:u w:val="single"/>
    </w:rPr>
  </w:style>
  <w:style w:type="character" w:customStyle="1" w:styleId="plainlinksnourlexpansion">
    <w:name w:val="plainlinks nourlexpansion"/>
    <w:basedOn w:val="DefaultParagraphFont"/>
    <w:rsid w:val="009A515C"/>
  </w:style>
  <w:style w:type="character" w:customStyle="1" w:styleId="geo-dms">
    <w:name w:val="geo-dms"/>
    <w:basedOn w:val="DefaultParagraphFont"/>
    <w:rsid w:val="009A515C"/>
  </w:style>
  <w:style w:type="character" w:customStyle="1" w:styleId="latitude">
    <w:name w:val="latitude"/>
    <w:basedOn w:val="DefaultParagraphFont"/>
    <w:rsid w:val="009A515C"/>
  </w:style>
  <w:style w:type="character" w:customStyle="1" w:styleId="longitude">
    <w:name w:val="longitude"/>
    <w:basedOn w:val="DefaultParagraphFont"/>
    <w:rsid w:val="009A515C"/>
  </w:style>
  <w:style w:type="character" w:styleId="Emphasis">
    <w:name w:val="Emphasis"/>
    <w:basedOn w:val="DefaultParagraphFont"/>
    <w:uiPriority w:val="20"/>
    <w:rsid w:val="009A515C"/>
    <w:rPr>
      <w:i/>
    </w:rPr>
  </w:style>
  <w:style w:type="character" w:customStyle="1" w:styleId="medium-font">
    <w:name w:val="medium-font"/>
    <w:basedOn w:val="DefaultParagraphFont"/>
    <w:rsid w:val="009A515C"/>
  </w:style>
  <w:style w:type="character" w:customStyle="1" w:styleId="A1">
    <w:name w:val="A1"/>
    <w:uiPriority w:val="99"/>
    <w:rsid w:val="009A515C"/>
    <w:rPr>
      <w:color w:val="221E1F"/>
      <w:sz w:val="20"/>
      <w:szCs w:val="20"/>
    </w:rPr>
  </w:style>
  <w:style w:type="character" w:styleId="PageNumber">
    <w:name w:val="page number"/>
    <w:basedOn w:val="DefaultParagraphFont"/>
    <w:rsid w:val="009A515C"/>
  </w:style>
  <w:style w:type="paragraph" w:customStyle="1" w:styleId="font5">
    <w:name w:val="font5"/>
    <w:basedOn w:val="Normal"/>
    <w:rsid w:val="009A515C"/>
    <w:pPr>
      <w:spacing w:beforeLines="1" w:afterLines="1"/>
    </w:pPr>
    <w:rPr>
      <w:rFonts w:ascii="Verdana" w:eastAsiaTheme="minorHAnsi" w:hAnsi="Verdana"/>
      <w:sz w:val="16"/>
      <w:szCs w:val="16"/>
    </w:rPr>
  </w:style>
  <w:style w:type="paragraph" w:customStyle="1" w:styleId="xl24">
    <w:name w:val="xl24"/>
    <w:basedOn w:val="Normal"/>
    <w:rsid w:val="009A515C"/>
    <w:pPr>
      <w:spacing w:beforeLines="1" w:afterLines="1"/>
      <w:jc w:val="right"/>
    </w:pPr>
    <w:rPr>
      <w:rFonts w:ascii="Times" w:eastAsiaTheme="minorHAnsi" w:hAnsi="Times"/>
      <w:sz w:val="20"/>
      <w:szCs w:val="20"/>
    </w:rPr>
  </w:style>
  <w:style w:type="paragraph" w:customStyle="1" w:styleId="xl26">
    <w:name w:val="xl26"/>
    <w:basedOn w:val="Normal"/>
    <w:rsid w:val="009A515C"/>
    <w:pPr>
      <w:spacing w:beforeLines="1" w:afterLines="1"/>
    </w:pPr>
    <w:rPr>
      <w:rFonts w:ascii="Times" w:eastAsiaTheme="minorHAnsi" w:hAnsi="Times"/>
      <w:sz w:val="20"/>
      <w:szCs w:val="20"/>
    </w:rPr>
  </w:style>
  <w:style w:type="paragraph" w:customStyle="1" w:styleId="xl27">
    <w:name w:val="xl27"/>
    <w:basedOn w:val="Normal"/>
    <w:rsid w:val="009A515C"/>
    <w:pPr>
      <w:spacing w:beforeLines="1" w:afterLines="1"/>
      <w:jc w:val="right"/>
    </w:pPr>
    <w:rPr>
      <w:rFonts w:ascii="Times" w:eastAsiaTheme="minorHAnsi" w:hAnsi="Times"/>
      <w:sz w:val="20"/>
      <w:szCs w:val="20"/>
    </w:rPr>
  </w:style>
  <w:style w:type="paragraph" w:customStyle="1" w:styleId="xl28">
    <w:name w:val="xl28"/>
    <w:basedOn w:val="Normal"/>
    <w:rsid w:val="009A515C"/>
    <w:pPr>
      <w:spacing w:beforeLines="1" w:afterLines="1"/>
      <w:jc w:val="right"/>
    </w:pPr>
    <w:rPr>
      <w:rFonts w:ascii="Times" w:eastAsiaTheme="minorHAnsi" w:hAnsi="Times"/>
      <w:sz w:val="20"/>
      <w:szCs w:val="20"/>
    </w:rPr>
  </w:style>
  <w:style w:type="paragraph" w:customStyle="1" w:styleId="xl29">
    <w:name w:val="xl29"/>
    <w:basedOn w:val="Normal"/>
    <w:rsid w:val="009A515C"/>
    <w:pPr>
      <w:spacing w:beforeLines="1" w:afterLines="1"/>
      <w:jc w:val="right"/>
    </w:pPr>
    <w:rPr>
      <w:rFonts w:ascii="Times" w:eastAsiaTheme="minorHAnsi" w:hAnsi="Times"/>
      <w:sz w:val="20"/>
      <w:szCs w:val="20"/>
    </w:rPr>
  </w:style>
  <w:style w:type="paragraph" w:customStyle="1" w:styleId="xl25">
    <w:name w:val="xl25"/>
    <w:basedOn w:val="Normal"/>
    <w:rsid w:val="009A515C"/>
    <w:pPr>
      <w:spacing w:beforeLines="1" w:afterLines="1"/>
    </w:pPr>
    <w:rPr>
      <w:rFonts w:ascii="Times" w:eastAsiaTheme="minorHAnsi" w:hAnsi="Times"/>
      <w:sz w:val="20"/>
      <w:szCs w:val="20"/>
    </w:rPr>
  </w:style>
  <w:style w:type="character" w:styleId="LineNumber">
    <w:name w:val="line number"/>
    <w:basedOn w:val="DefaultParagraphFont"/>
    <w:rsid w:val="009A515C"/>
  </w:style>
  <w:style w:type="character" w:styleId="HTMLCite">
    <w:name w:val="HTML Cite"/>
    <w:basedOn w:val="DefaultParagraphFont"/>
    <w:uiPriority w:val="99"/>
    <w:rsid w:val="009A515C"/>
    <w:rPr>
      <w:i/>
    </w:rPr>
  </w:style>
  <w:style w:type="paragraph" w:customStyle="1" w:styleId="xl30">
    <w:name w:val="xl30"/>
    <w:basedOn w:val="Normal"/>
    <w:rsid w:val="009A515C"/>
    <w:pPr>
      <w:pBdr>
        <w:top w:val="single" w:sz="4" w:space="0" w:color="auto"/>
      </w:pBdr>
      <w:spacing w:beforeLines="1" w:afterLines="1"/>
    </w:pPr>
    <w:rPr>
      <w:rFonts w:ascii="Times New Roman" w:eastAsiaTheme="minorHAnsi" w:hAnsi="Times New Roman"/>
      <w:sz w:val="22"/>
      <w:szCs w:val="22"/>
    </w:rPr>
  </w:style>
  <w:style w:type="paragraph" w:customStyle="1" w:styleId="xl31">
    <w:name w:val="xl31"/>
    <w:basedOn w:val="Normal"/>
    <w:rsid w:val="009A515C"/>
    <w:pPr>
      <w:pBdr>
        <w:bottom w:val="single" w:sz="4" w:space="0" w:color="auto"/>
      </w:pBdr>
      <w:spacing w:beforeLines="1" w:afterLines="1"/>
    </w:pPr>
    <w:rPr>
      <w:rFonts w:ascii="Times New Roman" w:eastAsiaTheme="minorHAnsi" w:hAnsi="Times New Roman"/>
      <w:sz w:val="22"/>
      <w:szCs w:val="22"/>
    </w:rPr>
  </w:style>
  <w:style w:type="paragraph" w:customStyle="1" w:styleId="xl32">
    <w:name w:val="xl32"/>
    <w:basedOn w:val="Normal"/>
    <w:rsid w:val="009A515C"/>
    <w:pPr>
      <w:pBdr>
        <w:top w:val="single" w:sz="4" w:space="0" w:color="auto"/>
        <w:bottom w:val="single" w:sz="4" w:space="0" w:color="auto"/>
      </w:pBdr>
      <w:spacing w:beforeLines="1" w:afterLines="1"/>
      <w:jc w:val="center"/>
    </w:pPr>
    <w:rPr>
      <w:rFonts w:ascii="Times New Roman" w:eastAsiaTheme="minorHAnsi" w:hAnsi="Times New Roman"/>
      <w:sz w:val="22"/>
      <w:szCs w:val="22"/>
    </w:rPr>
  </w:style>
  <w:style w:type="paragraph" w:customStyle="1" w:styleId="xl33">
    <w:name w:val="xl33"/>
    <w:basedOn w:val="Normal"/>
    <w:rsid w:val="009A515C"/>
    <w:pPr>
      <w:pBdr>
        <w:top w:val="single" w:sz="4" w:space="0" w:color="auto"/>
        <w:bottom w:val="single" w:sz="4" w:space="0" w:color="auto"/>
      </w:pBdr>
      <w:spacing w:beforeLines="1" w:afterLines="1"/>
    </w:pPr>
    <w:rPr>
      <w:rFonts w:ascii="Times" w:eastAsiaTheme="minorHAnsi" w:hAnsi="Times"/>
      <w:sz w:val="20"/>
      <w:szCs w:val="20"/>
    </w:rPr>
  </w:style>
  <w:style w:type="paragraph" w:styleId="TOC2">
    <w:name w:val="toc 2"/>
    <w:basedOn w:val="Normal"/>
    <w:next w:val="Normal"/>
    <w:autoRedefine/>
    <w:uiPriority w:val="39"/>
    <w:rsid w:val="009A515C"/>
    <w:pPr>
      <w:ind w:left="220"/>
    </w:pPr>
    <w:rPr>
      <w:rFonts w:ascii="Times New Roman" w:eastAsiaTheme="minorHAnsi" w:hAnsi="Times New Roman"/>
      <w:sz w:val="22"/>
    </w:rPr>
  </w:style>
  <w:style w:type="paragraph" w:styleId="TOC1">
    <w:name w:val="toc 1"/>
    <w:basedOn w:val="Normal"/>
    <w:next w:val="Normal"/>
    <w:autoRedefine/>
    <w:uiPriority w:val="39"/>
    <w:rsid w:val="009A515C"/>
    <w:pPr>
      <w:spacing w:before="240" w:after="100"/>
    </w:pPr>
    <w:rPr>
      <w:rFonts w:ascii="Times New Roman" w:eastAsiaTheme="minorHAnsi" w:hAnsi="Times New Roman"/>
      <w:sz w:val="22"/>
    </w:rPr>
  </w:style>
  <w:style w:type="paragraph" w:styleId="TOC3">
    <w:name w:val="toc 3"/>
    <w:basedOn w:val="Normal"/>
    <w:next w:val="Normal"/>
    <w:autoRedefine/>
    <w:uiPriority w:val="39"/>
    <w:rsid w:val="009A515C"/>
    <w:pPr>
      <w:ind w:left="440"/>
    </w:pPr>
    <w:rPr>
      <w:rFonts w:ascii="Times New Roman" w:eastAsiaTheme="minorHAnsi" w:hAnsi="Times New Roman"/>
      <w:sz w:val="22"/>
    </w:rPr>
  </w:style>
  <w:style w:type="paragraph" w:styleId="TOC4">
    <w:name w:val="toc 4"/>
    <w:basedOn w:val="Normal"/>
    <w:next w:val="Normal"/>
    <w:autoRedefine/>
    <w:uiPriority w:val="39"/>
    <w:rsid w:val="009A515C"/>
    <w:pPr>
      <w:ind w:left="660"/>
    </w:pPr>
    <w:rPr>
      <w:rFonts w:ascii="Times New Roman" w:eastAsiaTheme="minorHAnsi" w:hAnsi="Times New Roman"/>
      <w:sz w:val="22"/>
    </w:rPr>
  </w:style>
  <w:style w:type="paragraph" w:styleId="TOC5">
    <w:name w:val="toc 5"/>
    <w:basedOn w:val="Normal"/>
    <w:next w:val="Normal"/>
    <w:autoRedefine/>
    <w:uiPriority w:val="39"/>
    <w:rsid w:val="009A515C"/>
    <w:pPr>
      <w:ind w:left="880"/>
    </w:pPr>
    <w:rPr>
      <w:rFonts w:ascii="Times New Roman" w:eastAsiaTheme="minorHAnsi" w:hAnsi="Times New Roman"/>
      <w:sz w:val="22"/>
    </w:rPr>
  </w:style>
  <w:style w:type="paragraph" w:styleId="TOC6">
    <w:name w:val="toc 6"/>
    <w:basedOn w:val="Normal"/>
    <w:next w:val="Normal"/>
    <w:autoRedefine/>
    <w:uiPriority w:val="39"/>
    <w:rsid w:val="009A515C"/>
    <w:pPr>
      <w:ind w:left="1100"/>
    </w:pPr>
    <w:rPr>
      <w:rFonts w:ascii="Times New Roman" w:eastAsiaTheme="minorHAnsi" w:hAnsi="Times New Roman"/>
      <w:sz w:val="22"/>
    </w:rPr>
  </w:style>
  <w:style w:type="paragraph" w:styleId="TOC7">
    <w:name w:val="toc 7"/>
    <w:basedOn w:val="Normal"/>
    <w:next w:val="Normal"/>
    <w:autoRedefine/>
    <w:uiPriority w:val="39"/>
    <w:rsid w:val="009A515C"/>
    <w:pPr>
      <w:ind w:left="1320"/>
    </w:pPr>
    <w:rPr>
      <w:rFonts w:ascii="Times New Roman" w:eastAsiaTheme="minorHAnsi" w:hAnsi="Times New Roman"/>
      <w:sz w:val="22"/>
    </w:rPr>
  </w:style>
  <w:style w:type="paragraph" w:styleId="TOC8">
    <w:name w:val="toc 8"/>
    <w:basedOn w:val="Normal"/>
    <w:next w:val="Normal"/>
    <w:autoRedefine/>
    <w:uiPriority w:val="39"/>
    <w:rsid w:val="009A515C"/>
    <w:pPr>
      <w:ind w:left="1540"/>
    </w:pPr>
    <w:rPr>
      <w:rFonts w:ascii="Times New Roman" w:eastAsiaTheme="minorHAnsi" w:hAnsi="Times New Roman"/>
      <w:sz w:val="22"/>
    </w:rPr>
  </w:style>
  <w:style w:type="paragraph" w:styleId="TOC9">
    <w:name w:val="toc 9"/>
    <w:basedOn w:val="Normal"/>
    <w:next w:val="Normal"/>
    <w:autoRedefine/>
    <w:uiPriority w:val="39"/>
    <w:rsid w:val="009A515C"/>
    <w:pPr>
      <w:ind w:left="1760"/>
    </w:pPr>
    <w:rPr>
      <w:rFonts w:ascii="Times New Roman" w:eastAsiaTheme="minorHAnsi" w:hAnsi="Times New Roman"/>
      <w:sz w:val="22"/>
    </w:rPr>
  </w:style>
  <w:style w:type="character" w:customStyle="1" w:styleId="IMP-Normal">
    <w:name w:val="IMP-Normal"/>
    <w:rsid w:val="009A515C"/>
    <w:rPr>
      <w:rFonts w:ascii="Arial CYR" w:hAnsi="Arial CYR" w:cs="Arial CYR"/>
      <w:b/>
      <w:bCs/>
      <w:sz w:val="24"/>
      <w:szCs w:val="24"/>
    </w:rPr>
  </w:style>
  <w:style w:type="character" w:customStyle="1" w:styleId="spelle">
    <w:name w:val="spelle"/>
    <w:basedOn w:val="DefaultParagraphFont"/>
    <w:rsid w:val="009A515C"/>
  </w:style>
  <w:style w:type="paragraph" w:customStyle="1" w:styleId="Pa1">
    <w:name w:val="Pa1"/>
    <w:basedOn w:val="Default"/>
    <w:next w:val="Default"/>
    <w:uiPriority w:val="99"/>
    <w:rsid w:val="009A515C"/>
    <w:pPr>
      <w:spacing w:line="201" w:lineRule="atLeast"/>
    </w:pPr>
    <w:rPr>
      <w:rFonts w:cs="Arial CYR"/>
      <w:color w:val="auto"/>
    </w:rPr>
  </w:style>
  <w:style w:type="character" w:customStyle="1" w:styleId="A2">
    <w:name w:val="A2"/>
    <w:uiPriority w:val="99"/>
    <w:rsid w:val="009A515C"/>
    <w:rPr>
      <w:rFonts w:cs="Times New Roman"/>
      <w:color w:val="211D1E"/>
      <w:sz w:val="26"/>
      <w:szCs w:val="26"/>
    </w:rPr>
  </w:style>
  <w:style w:type="character" w:customStyle="1" w:styleId="A0">
    <w:name w:val="A0"/>
    <w:uiPriority w:val="99"/>
    <w:rsid w:val="009A515C"/>
    <w:rPr>
      <w:rFonts w:cs="Times New Roman"/>
      <w:b/>
      <w:bCs/>
      <w:color w:val="211D1E"/>
      <w:sz w:val="40"/>
      <w:szCs w:val="40"/>
    </w:rPr>
  </w:style>
  <w:style w:type="character" w:customStyle="1" w:styleId="A3">
    <w:name w:val="A3"/>
    <w:uiPriority w:val="99"/>
    <w:rsid w:val="009A515C"/>
    <w:rPr>
      <w:rFonts w:cs="Times New Roman"/>
      <w:color w:val="000000"/>
    </w:rPr>
  </w:style>
  <w:style w:type="character" w:styleId="CommentReference">
    <w:name w:val="annotation reference"/>
    <w:basedOn w:val="DefaultParagraphFont"/>
    <w:rsid w:val="009A515C"/>
    <w:rPr>
      <w:sz w:val="16"/>
      <w:szCs w:val="16"/>
    </w:rPr>
  </w:style>
  <w:style w:type="paragraph" w:styleId="CommentText">
    <w:name w:val="annotation text"/>
    <w:basedOn w:val="Normal"/>
    <w:link w:val="CommentTextChar"/>
    <w:rsid w:val="009A515C"/>
    <w:rPr>
      <w:rFonts w:ascii="Times New Roman" w:eastAsiaTheme="minorHAnsi" w:hAnsi="Times New Roman"/>
      <w:sz w:val="20"/>
      <w:szCs w:val="20"/>
    </w:rPr>
  </w:style>
  <w:style w:type="character" w:customStyle="1" w:styleId="CommentTextChar">
    <w:name w:val="Comment Text Char"/>
    <w:basedOn w:val="DefaultParagraphFont"/>
    <w:link w:val="CommentText"/>
    <w:rsid w:val="009A515C"/>
    <w:rPr>
      <w:rFonts w:ascii="Times New Roman" w:eastAsiaTheme="minorHAnsi" w:hAnsi="Times New Roman"/>
      <w:sz w:val="20"/>
      <w:szCs w:val="20"/>
    </w:rPr>
  </w:style>
  <w:style w:type="paragraph" w:styleId="CommentSubject">
    <w:name w:val="annotation subject"/>
    <w:basedOn w:val="CommentText"/>
    <w:next w:val="CommentText"/>
    <w:link w:val="CommentSubjectChar"/>
    <w:rsid w:val="009A515C"/>
    <w:rPr>
      <w:b/>
      <w:bCs/>
    </w:rPr>
  </w:style>
  <w:style w:type="character" w:customStyle="1" w:styleId="CommentSubjectChar">
    <w:name w:val="Comment Subject Char"/>
    <w:basedOn w:val="CommentTextChar"/>
    <w:link w:val="CommentSubject"/>
    <w:rsid w:val="009A515C"/>
    <w:rPr>
      <w:rFonts w:ascii="Times New Roman" w:eastAsiaTheme="minorHAnsi" w:hAnsi="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967AF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967AF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67AF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7A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7A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7A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7A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7AF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7A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A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967A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67A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67A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67A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67A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67A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7A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7AF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nhideWhenUsed/>
    <w:rsid w:val="00CD7AB9"/>
    <w:rPr>
      <w:rFonts w:ascii="Lucida Grande" w:hAnsi="Lucida Grande"/>
      <w:sz w:val="18"/>
      <w:szCs w:val="18"/>
    </w:rPr>
  </w:style>
  <w:style w:type="character" w:customStyle="1" w:styleId="BalloonTextChar">
    <w:name w:val="Balloon Text Char"/>
    <w:basedOn w:val="DefaultParagraphFont"/>
    <w:link w:val="BalloonText"/>
    <w:rsid w:val="00CD7AB9"/>
    <w:rPr>
      <w:rFonts w:ascii="Lucida Grande" w:hAnsi="Lucida Grande"/>
      <w:sz w:val="18"/>
      <w:szCs w:val="18"/>
    </w:rPr>
  </w:style>
  <w:style w:type="paragraph" w:styleId="ListParagraph">
    <w:name w:val="List Paragraph"/>
    <w:basedOn w:val="Normal"/>
    <w:uiPriority w:val="34"/>
    <w:qFormat/>
    <w:rsid w:val="00967AF8"/>
    <w:pPr>
      <w:ind w:left="720"/>
      <w:contextualSpacing/>
    </w:pPr>
  </w:style>
  <w:style w:type="character" w:customStyle="1" w:styleId="st">
    <w:name w:val="st"/>
    <w:basedOn w:val="DefaultParagraphFont"/>
    <w:rsid w:val="00233BC7"/>
  </w:style>
  <w:style w:type="paragraph" w:customStyle="1" w:styleId="Default">
    <w:name w:val="Default"/>
    <w:rsid w:val="009A515C"/>
    <w:pPr>
      <w:widowControl w:val="0"/>
      <w:autoSpaceDE w:val="0"/>
      <w:autoSpaceDN w:val="0"/>
      <w:adjustRightInd w:val="0"/>
    </w:pPr>
    <w:rPr>
      <w:rFonts w:ascii="Times New Roman" w:eastAsiaTheme="minorHAnsi" w:hAnsi="Times New Roman" w:cs="Times New Roman"/>
      <w:color w:val="000000"/>
    </w:rPr>
  </w:style>
  <w:style w:type="character" w:customStyle="1" w:styleId="FootnoteTextChar">
    <w:name w:val="Footnote Text Char"/>
    <w:basedOn w:val="DefaultParagraphFont"/>
    <w:link w:val="FootnoteText"/>
    <w:uiPriority w:val="99"/>
    <w:semiHidden/>
    <w:rsid w:val="009A515C"/>
    <w:rPr>
      <w:rFonts w:ascii="Times New Roman" w:eastAsiaTheme="minorHAnsi" w:hAnsi="Times New Roman"/>
    </w:rPr>
  </w:style>
  <w:style w:type="paragraph" w:styleId="FootnoteText">
    <w:name w:val="footnote text"/>
    <w:basedOn w:val="Normal"/>
    <w:link w:val="FootnoteTextChar"/>
    <w:uiPriority w:val="99"/>
    <w:semiHidden/>
    <w:unhideWhenUsed/>
    <w:rsid w:val="009A515C"/>
    <w:rPr>
      <w:rFonts w:ascii="Times New Roman" w:eastAsiaTheme="minorHAnsi" w:hAnsi="Times New Roman"/>
    </w:rPr>
  </w:style>
  <w:style w:type="paragraph" w:styleId="NormalWeb">
    <w:name w:val="Normal (Web)"/>
    <w:basedOn w:val="Normal"/>
    <w:uiPriority w:val="99"/>
    <w:rsid w:val="009A515C"/>
    <w:pPr>
      <w:spacing w:beforeLines="1" w:afterLines="1"/>
    </w:pPr>
    <w:rPr>
      <w:rFonts w:ascii="Times" w:eastAsiaTheme="minorHAnsi" w:hAnsi="Times" w:cs="Times New Roman"/>
      <w:sz w:val="20"/>
      <w:szCs w:val="20"/>
    </w:rPr>
  </w:style>
  <w:style w:type="character" w:styleId="Hyperlink">
    <w:name w:val="Hyperlink"/>
    <w:basedOn w:val="DefaultParagraphFont"/>
    <w:uiPriority w:val="99"/>
    <w:unhideWhenUsed/>
    <w:rsid w:val="009A515C"/>
    <w:rPr>
      <w:color w:val="0000FF" w:themeColor="hyperlink"/>
      <w:u w:val="single"/>
    </w:rPr>
  </w:style>
  <w:style w:type="paragraph" w:styleId="Header">
    <w:name w:val="header"/>
    <w:basedOn w:val="Normal"/>
    <w:link w:val="HeaderChar"/>
    <w:rsid w:val="009A515C"/>
    <w:pPr>
      <w:tabs>
        <w:tab w:val="center" w:pos="4320"/>
        <w:tab w:val="right" w:pos="8640"/>
      </w:tabs>
    </w:pPr>
    <w:rPr>
      <w:rFonts w:ascii="Times New Roman" w:eastAsiaTheme="minorHAnsi" w:hAnsi="Times New Roman"/>
      <w:sz w:val="22"/>
    </w:rPr>
  </w:style>
  <w:style w:type="character" w:customStyle="1" w:styleId="HeaderChar">
    <w:name w:val="Header Char"/>
    <w:basedOn w:val="DefaultParagraphFont"/>
    <w:link w:val="Header"/>
    <w:rsid w:val="009A515C"/>
    <w:rPr>
      <w:rFonts w:ascii="Times New Roman" w:eastAsiaTheme="minorHAnsi" w:hAnsi="Times New Roman"/>
      <w:sz w:val="22"/>
    </w:rPr>
  </w:style>
  <w:style w:type="paragraph" w:styleId="Footer">
    <w:name w:val="footer"/>
    <w:basedOn w:val="Normal"/>
    <w:link w:val="FooterChar"/>
    <w:rsid w:val="009A515C"/>
    <w:pPr>
      <w:tabs>
        <w:tab w:val="center" w:pos="4320"/>
        <w:tab w:val="right" w:pos="8640"/>
      </w:tabs>
    </w:pPr>
    <w:rPr>
      <w:rFonts w:ascii="Times New Roman" w:eastAsiaTheme="minorHAnsi" w:hAnsi="Times New Roman"/>
      <w:sz w:val="22"/>
    </w:rPr>
  </w:style>
  <w:style w:type="character" w:customStyle="1" w:styleId="FooterChar">
    <w:name w:val="Footer Char"/>
    <w:basedOn w:val="DefaultParagraphFont"/>
    <w:link w:val="Footer"/>
    <w:rsid w:val="009A515C"/>
    <w:rPr>
      <w:rFonts w:ascii="Times New Roman" w:eastAsiaTheme="minorHAnsi" w:hAnsi="Times New Roman"/>
      <w:sz w:val="22"/>
    </w:rPr>
  </w:style>
  <w:style w:type="character" w:customStyle="1" w:styleId="hithilite">
    <w:name w:val="hithilite"/>
    <w:basedOn w:val="DefaultParagraphFont"/>
    <w:rsid w:val="009A515C"/>
  </w:style>
  <w:style w:type="character" w:customStyle="1" w:styleId="frlabel">
    <w:name w:val="fr_label"/>
    <w:basedOn w:val="DefaultParagraphFont"/>
    <w:rsid w:val="009A515C"/>
  </w:style>
  <w:style w:type="character" w:styleId="Strong">
    <w:name w:val="Strong"/>
    <w:basedOn w:val="DefaultParagraphFont"/>
    <w:uiPriority w:val="22"/>
    <w:rsid w:val="009A515C"/>
    <w:rPr>
      <w:b/>
    </w:rPr>
  </w:style>
  <w:style w:type="character" w:customStyle="1" w:styleId="label">
    <w:name w:val="label"/>
    <w:basedOn w:val="DefaultParagraphFont"/>
    <w:rsid w:val="009A515C"/>
  </w:style>
  <w:style w:type="character" w:customStyle="1" w:styleId="databold">
    <w:name w:val="data_bold"/>
    <w:basedOn w:val="DefaultParagraphFont"/>
    <w:rsid w:val="009A515C"/>
  </w:style>
  <w:style w:type="character" w:styleId="FollowedHyperlink">
    <w:name w:val="FollowedHyperlink"/>
    <w:basedOn w:val="DefaultParagraphFont"/>
    <w:uiPriority w:val="99"/>
    <w:rsid w:val="009A515C"/>
    <w:rPr>
      <w:color w:val="800080" w:themeColor="followedHyperlink"/>
      <w:u w:val="single"/>
    </w:rPr>
  </w:style>
  <w:style w:type="character" w:customStyle="1" w:styleId="plainlinksnourlexpansion">
    <w:name w:val="plainlinks nourlexpansion"/>
    <w:basedOn w:val="DefaultParagraphFont"/>
    <w:rsid w:val="009A515C"/>
  </w:style>
  <w:style w:type="character" w:customStyle="1" w:styleId="geo-dms">
    <w:name w:val="geo-dms"/>
    <w:basedOn w:val="DefaultParagraphFont"/>
    <w:rsid w:val="009A515C"/>
  </w:style>
  <w:style w:type="character" w:customStyle="1" w:styleId="latitude">
    <w:name w:val="latitude"/>
    <w:basedOn w:val="DefaultParagraphFont"/>
    <w:rsid w:val="009A515C"/>
  </w:style>
  <w:style w:type="character" w:customStyle="1" w:styleId="longitude">
    <w:name w:val="longitude"/>
    <w:basedOn w:val="DefaultParagraphFont"/>
    <w:rsid w:val="009A515C"/>
  </w:style>
  <w:style w:type="character" w:styleId="Emphasis">
    <w:name w:val="Emphasis"/>
    <w:basedOn w:val="DefaultParagraphFont"/>
    <w:uiPriority w:val="20"/>
    <w:rsid w:val="009A515C"/>
    <w:rPr>
      <w:i/>
    </w:rPr>
  </w:style>
  <w:style w:type="character" w:customStyle="1" w:styleId="medium-font">
    <w:name w:val="medium-font"/>
    <w:basedOn w:val="DefaultParagraphFont"/>
    <w:rsid w:val="009A515C"/>
  </w:style>
  <w:style w:type="character" w:customStyle="1" w:styleId="A1">
    <w:name w:val="A1"/>
    <w:uiPriority w:val="99"/>
    <w:rsid w:val="009A515C"/>
    <w:rPr>
      <w:color w:val="221E1F"/>
      <w:sz w:val="20"/>
      <w:szCs w:val="20"/>
    </w:rPr>
  </w:style>
  <w:style w:type="character" w:styleId="PageNumber">
    <w:name w:val="page number"/>
    <w:basedOn w:val="DefaultParagraphFont"/>
    <w:rsid w:val="009A515C"/>
  </w:style>
  <w:style w:type="paragraph" w:customStyle="1" w:styleId="font5">
    <w:name w:val="font5"/>
    <w:basedOn w:val="Normal"/>
    <w:rsid w:val="009A515C"/>
    <w:pPr>
      <w:spacing w:beforeLines="1" w:afterLines="1"/>
    </w:pPr>
    <w:rPr>
      <w:rFonts w:ascii="Verdana" w:eastAsiaTheme="minorHAnsi" w:hAnsi="Verdana"/>
      <w:sz w:val="16"/>
      <w:szCs w:val="16"/>
    </w:rPr>
  </w:style>
  <w:style w:type="paragraph" w:customStyle="1" w:styleId="xl24">
    <w:name w:val="xl24"/>
    <w:basedOn w:val="Normal"/>
    <w:rsid w:val="009A515C"/>
    <w:pPr>
      <w:spacing w:beforeLines="1" w:afterLines="1"/>
      <w:jc w:val="right"/>
    </w:pPr>
    <w:rPr>
      <w:rFonts w:ascii="Times" w:eastAsiaTheme="minorHAnsi" w:hAnsi="Times"/>
      <w:sz w:val="20"/>
      <w:szCs w:val="20"/>
    </w:rPr>
  </w:style>
  <w:style w:type="paragraph" w:customStyle="1" w:styleId="xl26">
    <w:name w:val="xl26"/>
    <w:basedOn w:val="Normal"/>
    <w:rsid w:val="009A515C"/>
    <w:pPr>
      <w:spacing w:beforeLines="1" w:afterLines="1"/>
    </w:pPr>
    <w:rPr>
      <w:rFonts w:ascii="Times" w:eastAsiaTheme="minorHAnsi" w:hAnsi="Times"/>
      <w:sz w:val="20"/>
      <w:szCs w:val="20"/>
    </w:rPr>
  </w:style>
  <w:style w:type="paragraph" w:customStyle="1" w:styleId="xl27">
    <w:name w:val="xl27"/>
    <w:basedOn w:val="Normal"/>
    <w:rsid w:val="009A515C"/>
    <w:pPr>
      <w:spacing w:beforeLines="1" w:afterLines="1"/>
      <w:jc w:val="right"/>
    </w:pPr>
    <w:rPr>
      <w:rFonts w:ascii="Times" w:eastAsiaTheme="minorHAnsi" w:hAnsi="Times"/>
      <w:sz w:val="20"/>
      <w:szCs w:val="20"/>
    </w:rPr>
  </w:style>
  <w:style w:type="paragraph" w:customStyle="1" w:styleId="xl28">
    <w:name w:val="xl28"/>
    <w:basedOn w:val="Normal"/>
    <w:rsid w:val="009A515C"/>
    <w:pPr>
      <w:spacing w:beforeLines="1" w:afterLines="1"/>
      <w:jc w:val="right"/>
    </w:pPr>
    <w:rPr>
      <w:rFonts w:ascii="Times" w:eastAsiaTheme="minorHAnsi" w:hAnsi="Times"/>
      <w:sz w:val="20"/>
      <w:szCs w:val="20"/>
    </w:rPr>
  </w:style>
  <w:style w:type="paragraph" w:customStyle="1" w:styleId="xl29">
    <w:name w:val="xl29"/>
    <w:basedOn w:val="Normal"/>
    <w:rsid w:val="009A515C"/>
    <w:pPr>
      <w:spacing w:beforeLines="1" w:afterLines="1"/>
      <w:jc w:val="right"/>
    </w:pPr>
    <w:rPr>
      <w:rFonts w:ascii="Times" w:eastAsiaTheme="minorHAnsi" w:hAnsi="Times"/>
      <w:sz w:val="20"/>
      <w:szCs w:val="20"/>
    </w:rPr>
  </w:style>
  <w:style w:type="paragraph" w:customStyle="1" w:styleId="xl25">
    <w:name w:val="xl25"/>
    <w:basedOn w:val="Normal"/>
    <w:rsid w:val="009A515C"/>
    <w:pPr>
      <w:spacing w:beforeLines="1" w:afterLines="1"/>
    </w:pPr>
    <w:rPr>
      <w:rFonts w:ascii="Times" w:eastAsiaTheme="minorHAnsi" w:hAnsi="Times"/>
      <w:sz w:val="20"/>
      <w:szCs w:val="20"/>
    </w:rPr>
  </w:style>
  <w:style w:type="character" w:styleId="LineNumber">
    <w:name w:val="line number"/>
    <w:basedOn w:val="DefaultParagraphFont"/>
    <w:rsid w:val="009A515C"/>
  </w:style>
  <w:style w:type="character" w:styleId="HTMLCite">
    <w:name w:val="HTML Cite"/>
    <w:basedOn w:val="DefaultParagraphFont"/>
    <w:uiPriority w:val="99"/>
    <w:rsid w:val="009A515C"/>
    <w:rPr>
      <w:i/>
    </w:rPr>
  </w:style>
  <w:style w:type="paragraph" w:customStyle="1" w:styleId="xl30">
    <w:name w:val="xl30"/>
    <w:basedOn w:val="Normal"/>
    <w:rsid w:val="009A515C"/>
    <w:pPr>
      <w:pBdr>
        <w:top w:val="single" w:sz="4" w:space="0" w:color="auto"/>
      </w:pBdr>
      <w:spacing w:beforeLines="1" w:afterLines="1"/>
    </w:pPr>
    <w:rPr>
      <w:rFonts w:ascii="Times New Roman" w:eastAsiaTheme="minorHAnsi" w:hAnsi="Times New Roman"/>
      <w:sz w:val="22"/>
      <w:szCs w:val="22"/>
    </w:rPr>
  </w:style>
  <w:style w:type="paragraph" w:customStyle="1" w:styleId="xl31">
    <w:name w:val="xl31"/>
    <w:basedOn w:val="Normal"/>
    <w:rsid w:val="009A515C"/>
    <w:pPr>
      <w:pBdr>
        <w:bottom w:val="single" w:sz="4" w:space="0" w:color="auto"/>
      </w:pBdr>
      <w:spacing w:beforeLines="1" w:afterLines="1"/>
    </w:pPr>
    <w:rPr>
      <w:rFonts w:ascii="Times New Roman" w:eastAsiaTheme="minorHAnsi" w:hAnsi="Times New Roman"/>
      <w:sz w:val="22"/>
      <w:szCs w:val="22"/>
    </w:rPr>
  </w:style>
  <w:style w:type="paragraph" w:customStyle="1" w:styleId="xl32">
    <w:name w:val="xl32"/>
    <w:basedOn w:val="Normal"/>
    <w:rsid w:val="009A515C"/>
    <w:pPr>
      <w:pBdr>
        <w:top w:val="single" w:sz="4" w:space="0" w:color="auto"/>
        <w:bottom w:val="single" w:sz="4" w:space="0" w:color="auto"/>
      </w:pBdr>
      <w:spacing w:beforeLines="1" w:afterLines="1"/>
      <w:jc w:val="center"/>
    </w:pPr>
    <w:rPr>
      <w:rFonts w:ascii="Times New Roman" w:eastAsiaTheme="minorHAnsi" w:hAnsi="Times New Roman"/>
      <w:sz w:val="22"/>
      <w:szCs w:val="22"/>
    </w:rPr>
  </w:style>
  <w:style w:type="paragraph" w:customStyle="1" w:styleId="xl33">
    <w:name w:val="xl33"/>
    <w:basedOn w:val="Normal"/>
    <w:rsid w:val="009A515C"/>
    <w:pPr>
      <w:pBdr>
        <w:top w:val="single" w:sz="4" w:space="0" w:color="auto"/>
        <w:bottom w:val="single" w:sz="4" w:space="0" w:color="auto"/>
      </w:pBdr>
      <w:spacing w:beforeLines="1" w:afterLines="1"/>
    </w:pPr>
    <w:rPr>
      <w:rFonts w:ascii="Times" w:eastAsiaTheme="minorHAnsi" w:hAnsi="Times"/>
      <w:sz w:val="20"/>
      <w:szCs w:val="20"/>
    </w:rPr>
  </w:style>
  <w:style w:type="paragraph" w:styleId="TOC2">
    <w:name w:val="toc 2"/>
    <w:basedOn w:val="Normal"/>
    <w:next w:val="Normal"/>
    <w:autoRedefine/>
    <w:uiPriority w:val="39"/>
    <w:rsid w:val="009A515C"/>
    <w:pPr>
      <w:ind w:left="220"/>
    </w:pPr>
    <w:rPr>
      <w:rFonts w:ascii="Times New Roman" w:eastAsiaTheme="minorHAnsi" w:hAnsi="Times New Roman"/>
      <w:sz w:val="22"/>
    </w:rPr>
  </w:style>
  <w:style w:type="paragraph" w:styleId="TOC1">
    <w:name w:val="toc 1"/>
    <w:basedOn w:val="Normal"/>
    <w:next w:val="Normal"/>
    <w:autoRedefine/>
    <w:uiPriority w:val="39"/>
    <w:rsid w:val="009A515C"/>
    <w:pPr>
      <w:spacing w:before="240" w:after="100"/>
    </w:pPr>
    <w:rPr>
      <w:rFonts w:ascii="Times New Roman" w:eastAsiaTheme="minorHAnsi" w:hAnsi="Times New Roman"/>
      <w:sz w:val="22"/>
    </w:rPr>
  </w:style>
  <w:style w:type="paragraph" w:styleId="TOC3">
    <w:name w:val="toc 3"/>
    <w:basedOn w:val="Normal"/>
    <w:next w:val="Normal"/>
    <w:autoRedefine/>
    <w:uiPriority w:val="39"/>
    <w:rsid w:val="009A515C"/>
    <w:pPr>
      <w:ind w:left="440"/>
    </w:pPr>
    <w:rPr>
      <w:rFonts w:ascii="Times New Roman" w:eastAsiaTheme="minorHAnsi" w:hAnsi="Times New Roman"/>
      <w:sz w:val="22"/>
    </w:rPr>
  </w:style>
  <w:style w:type="paragraph" w:styleId="TOC4">
    <w:name w:val="toc 4"/>
    <w:basedOn w:val="Normal"/>
    <w:next w:val="Normal"/>
    <w:autoRedefine/>
    <w:uiPriority w:val="39"/>
    <w:rsid w:val="009A515C"/>
    <w:pPr>
      <w:ind w:left="660"/>
    </w:pPr>
    <w:rPr>
      <w:rFonts w:ascii="Times New Roman" w:eastAsiaTheme="minorHAnsi" w:hAnsi="Times New Roman"/>
      <w:sz w:val="22"/>
    </w:rPr>
  </w:style>
  <w:style w:type="paragraph" w:styleId="TOC5">
    <w:name w:val="toc 5"/>
    <w:basedOn w:val="Normal"/>
    <w:next w:val="Normal"/>
    <w:autoRedefine/>
    <w:uiPriority w:val="39"/>
    <w:rsid w:val="009A515C"/>
    <w:pPr>
      <w:ind w:left="880"/>
    </w:pPr>
    <w:rPr>
      <w:rFonts w:ascii="Times New Roman" w:eastAsiaTheme="minorHAnsi" w:hAnsi="Times New Roman"/>
      <w:sz w:val="22"/>
    </w:rPr>
  </w:style>
  <w:style w:type="paragraph" w:styleId="TOC6">
    <w:name w:val="toc 6"/>
    <w:basedOn w:val="Normal"/>
    <w:next w:val="Normal"/>
    <w:autoRedefine/>
    <w:uiPriority w:val="39"/>
    <w:rsid w:val="009A515C"/>
    <w:pPr>
      <w:ind w:left="1100"/>
    </w:pPr>
    <w:rPr>
      <w:rFonts w:ascii="Times New Roman" w:eastAsiaTheme="minorHAnsi" w:hAnsi="Times New Roman"/>
      <w:sz w:val="22"/>
    </w:rPr>
  </w:style>
  <w:style w:type="paragraph" w:styleId="TOC7">
    <w:name w:val="toc 7"/>
    <w:basedOn w:val="Normal"/>
    <w:next w:val="Normal"/>
    <w:autoRedefine/>
    <w:uiPriority w:val="39"/>
    <w:rsid w:val="009A515C"/>
    <w:pPr>
      <w:ind w:left="1320"/>
    </w:pPr>
    <w:rPr>
      <w:rFonts w:ascii="Times New Roman" w:eastAsiaTheme="minorHAnsi" w:hAnsi="Times New Roman"/>
      <w:sz w:val="22"/>
    </w:rPr>
  </w:style>
  <w:style w:type="paragraph" w:styleId="TOC8">
    <w:name w:val="toc 8"/>
    <w:basedOn w:val="Normal"/>
    <w:next w:val="Normal"/>
    <w:autoRedefine/>
    <w:uiPriority w:val="39"/>
    <w:rsid w:val="009A515C"/>
    <w:pPr>
      <w:ind w:left="1540"/>
    </w:pPr>
    <w:rPr>
      <w:rFonts w:ascii="Times New Roman" w:eastAsiaTheme="minorHAnsi" w:hAnsi="Times New Roman"/>
      <w:sz w:val="22"/>
    </w:rPr>
  </w:style>
  <w:style w:type="paragraph" w:styleId="TOC9">
    <w:name w:val="toc 9"/>
    <w:basedOn w:val="Normal"/>
    <w:next w:val="Normal"/>
    <w:autoRedefine/>
    <w:uiPriority w:val="39"/>
    <w:rsid w:val="009A515C"/>
    <w:pPr>
      <w:ind w:left="1760"/>
    </w:pPr>
    <w:rPr>
      <w:rFonts w:ascii="Times New Roman" w:eastAsiaTheme="minorHAnsi" w:hAnsi="Times New Roman"/>
      <w:sz w:val="22"/>
    </w:rPr>
  </w:style>
  <w:style w:type="character" w:customStyle="1" w:styleId="IMP-Normal">
    <w:name w:val="IMP-Normal"/>
    <w:rsid w:val="009A515C"/>
    <w:rPr>
      <w:rFonts w:ascii="Arial CYR" w:hAnsi="Arial CYR" w:cs="Arial CYR"/>
      <w:b/>
      <w:bCs/>
      <w:sz w:val="24"/>
      <w:szCs w:val="24"/>
    </w:rPr>
  </w:style>
  <w:style w:type="character" w:customStyle="1" w:styleId="spelle">
    <w:name w:val="spelle"/>
    <w:basedOn w:val="DefaultParagraphFont"/>
    <w:rsid w:val="009A515C"/>
  </w:style>
  <w:style w:type="paragraph" w:customStyle="1" w:styleId="Pa1">
    <w:name w:val="Pa1"/>
    <w:basedOn w:val="Default"/>
    <w:next w:val="Default"/>
    <w:uiPriority w:val="99"/>
    <w:rsid w:val="009A515C"/>
    <w:pPr>
      <w:spacing w:line="201" w:lineRule="atLeast"/>
    </w:pPr>
    <w:rPr>
      <w:rFonts w:cs="Arial CYR"/>
      <w:color w:val="auto"/>
    </w:rPr>
  </w:style>
  <w:style w:type="character" w:customStyle="1" w:styleId="A2">
    <w:name w:val="A2"/>
    <w:uiPriority w:val="99"/>
    <w:rsid w:val="009A515C"/>
    <w:rPr>
      <w:rFonts w:cs="Times New Roman"/>
      <w:color w:val="211D1E"/>
      <w:sz w:val="26"/>
      <w:szCs w:val="26"/>
    </w:rPr>
  </w:style>
  <w:style w:type="character" w:customStyle="1" w:styleId="A0">
    <w:name w:val="A0"/>
    <w:uiPriority w:val="99"/>
    <w:rsid w:val="009A515C"/>
    <w:rPr>
      <w:rFonts w:cs="Times New Roman"/>
      <w:b/>
      <w:bCs/>
      <w:color w:val="211D1E"/>
      <w:sz w:val="40"/>
      <w:szCs w:val="40"/>
    </w:rPr>
  </w:style>
  <w:style w:type="character" w:customStyle="1" w:styleId="A3">
    <w:name w:val="A3"/>
    <w:uiPriority w:val="99"/>
    <w:rsid w:val="009A515C"/>
    <w:rPr>
      <w:rFonts w:cs="Times New Roman"/>
      <w:color w:val="000000"/>
    </w:rPr>
  </w:style>
  <w:style w:type="character" w:styleId="CommentReference">
    <w:name w:val="annotation reference"/>
    <w:basedOn w:val="DefaultParagraphFont"/>
    <w:rsid w:val="009A515C"/>
    <w:rPr>
      <w:sz w:val="16"/>
      <w:szCs w:val="16"/>
    </w:rPr>
  </w:style>
  <w:style w:type="paragraph" w:styleId="CommentText">
    <w:name w:val="annotation text"/>
    <w:basedOn w:val="Normal"/>
    <w:link w:val="CommentTextChar"/>
    <w:rsid w:val="009A515C"/>
    <w:rPr>
      <w:rFonts w:ascii="Times New Roman" w:eastAsiaTheme="minorHAnsi" w:hAnsi="Times New Roman"/>
      <w:sz w:val="20"/>
      <w:szCs w:val="20"/>
    </w:rPr>
  </w:style>
  <w:style w:type="character" w:customStyle="1" w:styleId="CommentTextChar">
    <w:name w:val="Comment Text Char"/>
    <w:basedOn w:val="DefaultParagraphFont"/>
    <w:link w:val="CommentText"/>
    <w:rsid w:val="009A515C"/>
    <w:rPr>
      <w:rFonts w:ascii="Times New Roman" w:eastAsiaTheme="minorHAnsi" w:hAnsi="Times New Roman"/>
      <w:sz w:val="20"/>
      <w:szCs w:val="20"/>
    </w:rPr>
  </w:style>
  <w:style w:type="paragraph" w:styleId="CommentSubject">
    <w:name w:val="annotation subject"/>
    <w:basedOn w:val="CommentText"/>
    <w:next w:val="CommentText"/>
    <w:link w:val="CommentSubjectChar"/>
    <w:rsid w:val="009A515C"/>
    <w:rPr>
      <w:b/>
      <w:bCs/>
    </w:rPr>
  </w:style>
  <w:style w:type="character" w:customStyle="1" w:styleId="CommentSubjectChar">
    <w:name w:val="Comment Subject Char"/>
    <w:basedOn w:val="CommentTextChar"/>
    <w:link w:val="CommentSubject"/>
    <w:rsid w:val="009A515C"/>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5656">
      <w:bodyDiv w:val="1"/>
      <w:marLeft w:val="0"/>
      <w:marRight w:val="0"/>
      <w:marTop w:val="0"/>
      <w:marBottom w:val="0"/>
      <w:divBdr>
        <w:top w:val="none" w:sz="0" w:space="0" w:color="auto"/>
        <w:left w:val="none" w:sz="0" w:space="0" w:color="auto"/>
        <w:bottom w:val="none" w:sz="0" w:space="0" w:color="auto"/>
        <w:right w:val="none" w:sz="0" w:space="0" w:color="auto"/>
      </w:divBdr>
    </w:div>
    <w:div w:id="1108233728">
      <w:bodyDiv w:val="1"/>
      <w:marLeft w:val="0"/>
      <w:marRight w:val="0"/>
      <w:marTop w:val="0"/>
      <w:marBottom w:val="0"/>
      <w:divBdr>
        <w:top w:val="none" w:sz="0" w:space="0" w:color="auto"/>
        <w:left w:val="none" w:sz="0" w:space="0" w:color="auto"/>
        <w:bottom w:val="none" w:sz="0" w:space="0" w:color="auto"/>
        <w:right w:val="none" w:sz="0" w:space="0" w:color="auto"/>
      </w:divBdr>
    </w:div>
    <w:div w:id="1717117293">
      <w:bodyDiv w:val="1"/>
      <w:marLeft w:val="0"/>
      <w:marRight w:val="0"/>
      <w:marTop w:val="0"/>
      <w:marBottom w:val="0"/>
      <w:divBdr>
        <w:top w:val="none" w:sz="0" w:space="0" w:color="auto"/>
        <w:left w:val="none" w:sz="0" w:space="0" w:color="auto"/>
        <w:bottom w:val="none" w:sz="0" w:space="0" w:color="auto"/>
        <w:right w:val="none" w:sz="0" w:space="0" w:color="auto"/>
      </w:divBdr>
    </w:div>
    <w:div w:id="2049792910">
      <w:bodyDiv w:val="1"/>
      <w:marLeft w:val="0"/>
      <w:marRight w:val="0"/>
      <w:marTop w:val="0"/>
      <w:marBottom w:val="0"/>
      <w:divBdr>
        <w:top w:val="none" w:sz="0" w:space="0" w:color="auto"/>
        <w:left w:val="none" w:sz="0" w:space="0" w:color="auto"/>
        <w:bottom w:val="none" w:sz="0" w:space="0" w:color="auto"/>
        <w:right w:val="none" w:sz="0" w:space="0" w:color="auto"/>
      </w:divBdr>
      <w:divsChild>
        <w:div w:id="202443683">
          <w:marLeft w:val="0"/>
          <w:marRight w:val="0"/>
          <w:marTop w:val="0"/>
          <w:marBottom w:val="0"/>
          <w:divBdr>
            <w:top w:val="none" w:sz="0" w:space="0" w:color="auto"/>
            <w:left w:val="none" w:sz="0" w:space="0" w:color="auto"/>
            <w:bottom w:val="none" w:sz="0" w:space="0" w:color="auto"/>
            <w:right w:val="none" w:sz="0" w:space="0" w:color="auto"/>
          </w:divBdr>
        </w:div>
        <w:div w:id="292561301">
          <w:marLeft w:val="0"/>
          <w:marRight w:val="0"/>
          <w:marTop w:val="0"/>
          <w:marBottom w:val="0"/>
          <w:divBdr>
            <w:top w:val="none" w:sz="0" w:space="0" w:color="auto"/>
            <w:left w:val="none" w:sz="0" w:space="0" w:color="auto"/>
            <w:bottom w:val="none" w:sz="0" w:space="0" w:color="auto"/>
            <w:right w:val="none" w:sz="0" w:space="0" w:color="auto"/>
          </w:divBdr>
        </w:div>
        <w:div w:id="301468916">
          <w:marLeft w:val="0"/>
          <w:marRight w:val="0"/>
          <w:marTop w:val="0"/>
          <w:marBottom w:val="0"/>
          <w:divBdr>
            <w:top w:val="none" w:sz="0" w:space="0" w:color="auto"/>
            <w:left w:val="none" w:sz="0" w:space="0" w:color="auto"/>
            <w:bottom w:val="none" w:sz="0" w:space="0" w:color="auto"/>
            <w:right w:val="none" w:sz="0" w:space="0" w:color="auto"/>
          </w:divBdr>
        </w:div>
        <w:div w:id="302472345">
          <w:marLeft w:val="0"/>
          <w:marRight w:val="0"/>
          <w:marTop w:val="0"/>
          <w:marBottom w:val="0"/>
          <w:divBdr>
            <w:top w:val="none" w:sz="0" w:space="0" w:color="auto"/>
            <w:left w:val="none" w:sz="0" w:space="0" w:color="auto"/>
            <w:bottom w:val="none" w:sz="0" w:space="0" w:color="auto"/>
            <w:right w:val="none" w:sz="0" w:space="0" w:color="auto"/>
          </w:divBdr>
        </w:div>
        <w:div w:id="341586210">
          <w:marLeft w:val="0"/>
          <w:marRight w:val="0"/>
          <w:marTop w:val="0"/>
          <w:marBottom w:val="0"/>
          <w:divBdr>
            <w:top w:val="none" w:sz="0" w:space="0" w:color="auto"/>
            <w:left w:val="none" w:sz="0" w:space="0" w:color="auto"/>
            <w:bottom w:val="none" w:sz="0" w:space="0" w:color="auto"/>
            <w:right w:val="none" w:sz="0" w:space="0" w:color="auto"/>
          </w:divBdr>
        </w:div>
        <w:div w:id="375936165">
          <w:marLeft w:val="0"/>
          <w:marRight w:val="0"/>
          <w:marTop w:val="0"/>
          <w:marBottom w:val="0"/>
          <w:divBdr>
            <w:top w:val="none" w:sz="0" w:space="0" w:color="auto"/>
            <w:left w:val="none" w:sz="0" w:space="0" w:color="auto"/>
            <w:bottom w:val="none" w:sz="0" w:space="0" w:color="auto"/>
            <w:right w:val="none" w:sz="0" w:space="0" w:color="auto"/>
          </w:divBdr>
        </w:div>
        <w:div w:id="495414023">
          <w:marLeft w:val="0"/>
          <w:marRight w:val="0"/>
          <w:marTop w:val="0"/>
          <w:marBottom w:val="0"/>
          <w:divBdr>
            <w:top w:val="none" w:sz="0" w:space="0" w:color="auto"/>
            <w:left w:val="none" w:sz="0" w:space="0" w:color="auto"/>
            <w:bottom w:val="none" w:sz="0" w:space="0" w:color="auto"/>
            <w:right w:val="none" w:sz="0" w:space="0" w:color="auto"/>
          </w:divBdr>
        </w:div>
        <w:div w:id="509367301">
          <w:marLeft w:val="0"/>
          <w:marRight w:val="0"/>
          <w:marTop w:val="0"/>
          <w:marBottom w:val="0"/>
          <w:divBdr>
            <w:top w:val="none" w:sz="0" w:space="0" w:color="auto"/>
            <w:left w:val="none" w:sz="0" w:space="0" w:color="auto"/>
            <w:bottom w:val="none" w:sz="0" w:space="0" w:color="auto"/>
            <w:right w:val="none" w:sz="0" w:space="0" w:color="auto"/>
          </w:divBdr>
        </w:div>
        <w:div w:id="557132274">
          <w:marLeft w:val="0"/>
          <w:marRight w:val="0"/>
          <w:marTop w:val="0"/>
          <w:marBottom w:val="0"/>
          <w:divBdr>
            <w:top w:val="none" w:sz="0" w:space="0" w:color="auto"/>
            <w:left w:val="none" w:sz="0" w:space="0" w:color="auto"/>
            <w:bottom w:val="none" w:sz="0" w:space="0" w:color="auto"/>
            <w:right w:val="none" w:sz="0" w:space="0" w:color="auto"/>
          </w:divBdr>
        </w:div>
        <w:div w:id="594169634">
          <w:marLeft w:val="0"/>
          <w:marRight w:val="0"/>
          <w:marTop w:val="0"/>
          <w:marBottom w:val="0"/>
          <w:divBdr>
            <w:top w:val="none" w:sz="0" w:space="0" w:color="auto"/>
            <w:left w:val="none" w:sz="0" w:space="0" w:color="auto"/>
            <w:bottom w:val="none" w:sz="0" w:space="0" w:color="auto"/>
            <w:right w:val="none" w:sz="0" w:space="0" w:color="auto"/>
          </w:divBdr>
        </w:div>
        <w:div w:id="598752683">
          <w:marLeft w:val="0"/>
          <w:marRight w:val="0"/>
          <w:marTop w:val="0"/>
          <w:marBottom w:val="0"/>
          <w:divBdr>
            <w:top w:val="none" w:sz="0" w:space="0" w:color="auto"/>
            <w:left w:val="none" w:sz="0" w:space="0" w:color="auto"/>
            <w:bottom w:val="none" w:sz="0" w:space="0" w:color="auto"/>
            <w:right w:val="none" w:sz="0" w:space="0" w:color="auto"/>
          </w:divBdr>
        </w:div>
        <w:div w:id="613901343">
          <w:marLeft w:val="0"/>
          <w:marRight w:val="0"/>
          <w:marTop w:val="0"/>
          <w:marBottom w:val="0"/>
          <w:divBdr>
            <w:top w:val="none" w:sz="0" w:space="0" w:color="auto"/>
            <w:left w:val="none" w:sz="0" w:space="0" w:color="auto"/>
            <w:bottom w:val="none" w:sz="0" w:space="0" w:color="auto"/>
            <w:right w:val="none" w:sz="0" w:space="0" w:color="auto"/>
          </w:divBdr>
        </w:div>
        <w:div w:id="699009005">
          <w:marLeft w:val="0"/>
          <w:marRight w:val="0"/>
          <w:marTop w:val="0"/>
          <w:marBottom w:val="0"/>
          <w:divBdr>
            <w:top w:val="none" w:sz="0" w:space="0" w:color="auto"/>
            <w:left w:val="none" w:sz="0" w:space="0" w:color="auto"/>
            <w:bottom w:val="none" w:sz="0" w:space="0" w:color="auto"/>
            <w:right w:val="none" w:sz="0" w:space="0" w:color="auto"/>
          </w:divBdr>
        </w:div>
        <w:div w:id="741099452">
          <w:marLeft w:val="0"/>
          <w:marRight w:val="0"/>
          <w:marTop w:val="0"/>
          <w:marBottom w:val="0"/>
          <w:divBdr>
            <w:top w:val="none" w:sz="0" w:space="0" w:color="auto"/>
            <w:left w:val="none" w:sz="0" w:space="0" w:color="auto"/>
            <w:bottom w:val="none" w:sz="0" w:space="0" w:color="auto"/>
            <w:right w:val="none" w:sz="0" w:space="0" w:color="auto"/>
          </w:divBdr>
        </w:div>
        <w:div w:id="875389395">
          <w:marLeft w:val="0"/>
          <w:marRight w:val="0"/>
          <w:marTop w:val="0"/>
          <w:marBottom w:val="0"/>
          <w:divBdr>
            <w:top w:val="none" w:sz="0" w:space="0" w:color="auto"/>
            <w:left w:val="none" w:sz="0" w:space="0" w:color="auto"/>
            <w:bottom w:val="none" w:sz="0" w:space="0" w:color="auto"/>
            <w:right w:val="none" w:sz="0" w:space="0" w:color="auto"/>
          </w:divBdr>
        </w:div>
        <w:div w:id="934477878">
          <w:marLeft w:val="0"/>
          <w:marRight w:val="0"/>
          <w:marTop w:val="0"/>
          <w:marBottom w:val="0"/>
          <w:divBdr>
            <w:top w:val="none" w:sz="0" w:space="0" w:color="auto"/>
            <w:left w:val="none" w:sz="0" w:space="0" w:color="auto"/>
            <w:bottom w:val="none" w:sz="0" w:space="0" w:color="auto"/>
            <w:right w:val="none" w:sz="0" w:space="0" w:color="auto"/>
          </w:divBdr>
        </w:div>
        <w:div w:id="991449321">
          <w:marLeft w:val="0"/>
          <w:marRight w:val="0"/>
          <w:marTop w:val="0"/>
          <w:marBottom w:val="0"/>
          <w:divBdr>
            <w:top w:val="none" w:sz="0" w:space="0" w:color="auto"/>
            <w:left w:val="none" w:sz="0" w:space="0" w:color="auto"/>
            <w:bottom w:val="none" w:sz="0" w:space="0" w:color="auto"/>
            <w:right w:val="none" w:sz="0" w:space="0" w:color="auto"/>
          </w:divBdr>
        </w:div>
        <w:div w:id="1113288078">
          <w:marLeft w:val="0"/>
          <w:marRight w:val="0"/>
          <w:marTop w:val="0"/>
          <w:marBottom w:val="0"/>
          <w:divBdr>
            <w:top w:val="none" w:sz="0" w:space="0" w:color="auto"/>
            <w:left w:val="none" w:sz="0" w:space="0" w:color="auto"/>
            <w:bottom w:val="none" w:sz="0" w:space="0" w:color="auto"/>
            <w:right w:val="none" w:sz="0" w:space="0" w:color="auto"/>
          </w:divBdr>
        </w:div>
        <w:div w:id="1227951661">
          <w:marLeft w:val="0"/>
          <w:marRight w:val="0"/>
          <w:marTop w:val="0"/>
          <w:marBottom w:val="0"/>
          <w:divBdr>
            <w:top w:val="none" w:sz="0" w:space="0" w:color="auto"/>
            <w:left w:val="none" w:sz="0" w:space="0" w:color="auto"/>
            <w:bottom w:val="none" w:sz="0" w:space="0" w:color="auto"/>
            <w:right w:val="none" w:sz="0" w:space="0" w:color="auto"/>
          </w:divBdr>
        </w:div>
        <w:div w:id="1282178639">
          <w:marLeft w:val="0"/>
          <w:marRight w:val="0"/>
          <w:marTop w:val="0"/>
          <w:marBottom w:val="0"/>
          <w:divBdr>
            <w:top w:val="none" w:sz="0" w:space="0" w:color="auto"/>
            <w:left w:val="none" w:sz="0" w:space="0" w:color="auto"/>
            <w:bottom w:val="none" w:sz="0" w:space="0" w:color="auto"/>
            <w:right w:val="none" w:sz="0" w:space="0" w:color="auto"/>
          </w:divBdr>
        </w:div>
        <w:div w:id="1305234387">
          <w:marLeft w:val="0"/>
          <w:marRight w:val="0"/>
          <w:marTop w:val="0"/>
          <w:marBottom w:val="0"/>
          <w:divBdr>
            <w:top w:val="none" w:sz="0" w:space="0" w:color="auto"/>
            <w:left w:val="none" w:sz="0" w:space="0" w:color="auto"/>
            <w:bottom w:val="none" w:sz="0" w:space="0" w:color="auto"/>
            <w:right w:val="none" w:sz="0" w:space="0" w:color="auto"/>
          </w:divBdr>
        </w:div>
        <w:div w:id="1357537762">
          <w:marLeft w:val="0"/>
          <w:marRight w:val="0"/>
          <w:marTop w:val="0"/>
          <w:marBottom w:val="0"/>
          <w:divBdr>
            <w:top w:val="none" w:sz="0" w:space="0" w:color="auto"/>
            <w:left w:val="none" w:sz="0" w:space="0" w:color="auto"/>
            <w:bottom w:val="none" w:sz="0" w:space="0" w:color="auto"/>
            <w:right w:val="none" w:sz="0" w:space="0" w:color="auto"/>
          </w:divBdr>
        </w:div>
        <w:div w:id="1388725192">
          <w:marLeft w:val="0"/>
          <w:marRight w:val="0"/>
          <w:marTop w:val="0"/>
          <w:marBottom w:val="0"/>
          <w:divBdr>
            <w:top w:val="none" w:sz="0" w:space="0" w:color="auto"/>
            <w:left w:val="none" w:sz="0" w:space="0" w:color="auto"/>
            <w:bottom w:val="none" w:sz="0" w:space="0" w:color="auto"/>
            <w:right w:val="none" w:sz="0" w:space="0" w:color="auto"/>
          </w:divBdr>
        </w:div>
        <w:div w:id="1460025842">
          <w:marLeft w:val="0"/>
          <w:marRight w:val="0"/>
          <w:marTop w:val="0"/>
          <w:marBottom w:val="0"/>
          <w:divBdr>
            <w:top w:val="none" w:sz="0" w:space="0" w:color="auto"/>
            <w:left w:val="none" w:sz="0" w:space="0" w:color="auto"/>
            <w:bottom w:val="none" w:sz="0" w:space="0" w:color="auto"/>
            <w:right w:val="none" w:sz="0" w:space="0" w:color="auto"/>
          </w:divBdr>
        </w:div>
        <w:div w:id="1469666958">
          <w:marLeft w:val="0"/>
          <w:marRight w:val="0"/>
          <w:marTop w:val="0"/>
          <w:marBottom w:val="0"/>
          <w:divBdr>
            <w:top w:val="none" w:sz="0" w:space="0" w:color="auto"/>
            <w:left w:val="none" w:sz="0" w:space="0" w:color="auto"/>
            <w:bottom w:val="none" w:sz="0" w:space="0" w:color="auto"/>
            <w:right w:val="none" w:sz="0" w:space="0" w:color="auto"/>
          </w:divBdr>
        </w:div>
        <w:div w:id="1610504633">
          <w:marLeft w:val="0"/>
          <w:marRight w:val="0"/>
          <w:marTop w:val="0"/>
          <w:marBottom w:val="0"/>
          <w:divBdr>
            <w:top w:val="none" w:sz="0" w:space="0" w:color="auto"/>
            <w:left w:val="none" w:sz="0" w:space="0" w:color="auto"/>
            <w:bottom w:val="none" w:sz="0" w:space="0" w:color="auto"/>
            <w:right w:val="none" w:sz="0" w:space="0" w:color="auto"/>
          </w:divBdr>
        </w:div>
        <w:div w:id="1635215536">
          <w:marLeft w:val="0"/>
          <w:marRight w:val="0"/>
          <w:marTop w:val="0"/>
          <w:marBottom w:val="0"/>
          <w:divBdr>
            <w:top w:val="none" w:sz="0" w:space="0" w:color="auto"/>
            <w:left w:val="none" w:sz="0" w:space="0" w:color="auto"/>
            <w:bottom w:val="none" w:sz="0" w:space="0" w:color="auto"/>
            <w:right w:val="none" w:sz="0" w:space="0" w:color="auto"/>
          </w:divBdr>
        </w:div>
        <w:div w:id="1710454565">
          <w:marLeft w:val="0"/>
          <w:marRight w:val="0"/>
          <w:marTop w:val="0"/>
          <w:marBottom w:val="0"/>
          <w:divBdr>
            <w:top w:val="none" w:sz="0" w:space="0" w:color="auto"/>
            <w:left w:val="none" w:sz="0" w:space="0" w:color="auto"/>
            <w:bottom w:val="none" w:sz="0" w:space="0" w:color="auto"/>
            <w:right w:val="none" w:sz="0" w:space="0" w:color="auto"/>
          </w:divBdr>
        </w:div>
        <w:div w:id="1733577002">
          <w:marLeft w:val="0"/>
          <w:marRight w:val="0"/>
          <w:marTop w:val="0"/>
          <w:marBottom w:val="0"/>
          <w:divBdr>
            <w:top w:val="none" w:sz="0" w:space="0" w:color="auto"/>
            <w:left w:val="none" w:sz="0" w:space="0" w:color="auto"/>
            <w:bottom w:val="none" w:sz="0" w:space="0" w:color="auto"/>
            <w:right w:val="none" w:sz="0" w:space="0" w:color="auto"/>
          </w:divBdr>
        </w:div>
        <w:div w:id="1771393900">
          <w:marLeft w:val="0"/>
          <w:marRight w:val="0"/>
          <w:marTop w:val="0"/>
          <w:marBottom w:val="0"/>
          <w:divBdr>
            <w:top w:val="none" w:sz="0" w:space="0" w:color="auto"/>
            <w:left w:val="none" w:sz="0" w:space="0" w:color="auto"/>
            <w:bottom w:val="none" w:sz="0" w:space="0" w:color="auto"/>
            <w:right w:val="none" w:sz="0" w:space="0" w:color="auto"/>
          </w:divBdr>
        </w:div>
        <w:div w:id="1843734926">
          <w:marLeft w:val="0"/>
          <w:marRight w:val="0"/>
          <w:marTop w:val="0"/>
          <w:marBottom w:val="0"/>
          <w:divBdr>
            <w:top w:val="none" w:sz="0" w:space="0" w:color="auto"/>
            <w:left w:val="none" w:sz="0" w:space="0" w:color="auto"/>
            <w:bottom w:val="none" w:sz="0" w:space="0" w:color="auto"/>
            <w:right w:val="none" w:sz="0" w:space="0" w:color="auto"/>
          </w:divBdr>
        </w:div>
        <w:div w:id="1846700710">
          <w:marLeft w:val="0"/>
          <w:marRight w:val="0"/>
          <w:marTop w:val="0"/>
          <w:marBottom w:val="0"/>
          <w:divBdr>
            <w:top w:val="none" w:sz="0" w:space="0" w:color="auto"/>
            <w:left w:val="none" w:sz="0" w:space="0" w:color="auto"/>
            <w:bottom w:val="none" w:sz="0" w:space="0" w:color="auto"/>
            <w:right w:val="none" w:sz="0" w:space="0" w:color="auto"/>
          </w:divBdr>
        </w:div>
        <w:div w:id="1861505489">
          <w:marLeft w:val="0"/>
          <w:marRight w:val="0"/>
          <w:marTop w:val="0"/>
          <w:marBottom w:val="0"/>
          <w:divBdr>
            <w:top w:val="none" w:sz="0" w:space="0" w:color="auto"/>
            <w:left w:val="none" w:sz="0" w:space="0" w:color="auto"/>
            <w:bottom w:val="none" w:sz="0" w:space="0" w:color="auto"/>
            <w:right w:val="none" w:sz="0" w:space="0" w:color="auto"/>
          </w:divBdr>
        </w:div>
        <w:div w:id="1863473608">
          <w:marLeft w:val="0"/>
          <w:marRight w:val="0"/>
          <w:marTop w:val="0"/>
          <w:marBottom w:val="0"/>
          <w:divBdr>
            <w:top w:val="none" w:sz="0" w:space="0" w:color="auto"/>
            <w:left w:val="none" w:sz="0" w:space="0" w:color="auto"/>
            <w:bottom w:val="none" w:sz="0" w:space="0" w:color="auto"/>
            <w:right w:val="none" w:sz="0" w:space="0" w:color="auto"/>
          </w:divBdr>
        </w:div>
        <w:div w:id="1876306066">
          <w:marLeft w:val="0"/>
          <w:marRight w:val="0"/>
          <w:marTop w:val="0"/>
          <w:marBottom w:val="0"/>
          <w:divBdr>
            <w:top w:val="none" w:sz="0" w:space="0" w:color="auto"/>
            <w:left w:val="none" w:sz="0" w:space="0" w:color="auto"/>
            <w:bottom w:val="none" w:sz="0" w:space="0" w:color="auto"/>
            <w:right w:val="none" w:sz="0" w:space="0" w:color="auto"/>
          </w:divBdr>
        </w:div>
        <w:div w:id="1882863996">
          <w:marLeft w:val="0"/>
          <w:marRight w:val="0"/>
          <w:marTop w:val="0"/>
          <w:marBottom w:val="0"/>
          <w:divBdr>
            <w:top w:val="none" w:sz="0" w:space="0" w:color="auto"/>
            <w:left w:val="none" w:sz="0" w:space="0" w:color="auto"/>
            <w:bottom w:val="none" w:sz="0" w:space="0" w:color="auto"/>
            <w:right w:val="none" w:sz="0" w:space="0" w:color="auto"/>
          </w:divBdr>
        </w:div>
        <w:div w:id="1882937916">
          <w:marLeft w:val="0"/>
          <w:marRight w:val="0"/>
          <w:marTop w:val="0"/>
          <w:marBottom w:val="0"/>
          <w:divBdr>
            <w:top w:val="none" w:sz="0" w:space="0" w:color="auto"/>
            <w:left w:val="none" w:sz="0" w:space="0" w:color="auto"/>
            <w:bottom w:val="none" w:sz="0" w:space="0" w:color="auto"/>
            <w:right w:val="none" w:sz="0" w:space="0" w:color="auto"/>
          </w:divBdr>
        </w:div>
        <w:div w:id="1958751843">
          <w:marLeft w:val="0"/>
          <w:marRight w:val="0"/>
          <w:marTop w:val="0"/>
          <w:marBottom w:val="0"/>
          <w:divBdr>
            <w:top w:val="none" w:sz="0" w:space="0" w:color="auto"/>
            <w:left w:val="none" w:sz="0" w:space="0" w:color="auto"/>
            <w:bottom w:val="none" w:sz="0" w:space="0" w:color="auto"/>
            <w:right w:val="none" w:sz="0" w:space="0" w:color="auto"/>
          </w:divBdr>
        </w:div>
        <w:div w:id="2049210374">
          <w:marLeft w:val="0"/>
          <w:marRight w:val="0"/>
          <w:marTop w:val="0"/>
          <w:marBottom w:val="0"/>
          <w:divBdr>
            <w:top w:val="none" w:sz="0" w:space="0" w:color="auto"/>
            <w:left w:val="none" w:sz="0" w:space="0" w:color="auto"/>
            <w:bottom w:val="none" w:sz="0" w:space="0" w:color="auto"/>
            <w:right w:val="none" w:sz="0" w:space="0" w:color="auto"/>
          </w:divBdr>
        </w:div>
        <w:div w:id="2053143721">
          <w:marLeft w:val="0"/>
          <w:marRight w:val="0"/>
          <w:marTop w:val="0"/>
          <w:marBottom w:val="0"/>
          <w:divBdr>
            <w:top w:val="none" w:sz="0" w:space="0" w:color="auto"/>
            <w:left w:val="none" w:sz="0" w:space="0" w:color="auto"/>
            <w:bottom w:val="none" w:sz="0" w:space="0" w:color="auto"/>
            <w:right w:val="none" w:sz="0" w:space="0" w:color="auto"/>
          </w:divBdr>
        </w:div>
        <w:div w:id="21080408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567</Words>
  <Characters>3234</Characters>
  <Application>Microsoft Macintosh Word</Application>
  <DocSecurity>0</DocSecurity>
  <Lines>26</Lines>
  <Paragraphs>7</Paragraphs>
  <ScaleCrop>false</ScaleCrop>
  <Company>noaa</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Mantua</dc:creator>
  <cp:keywords/>
  <cp:lastModifiedBy>Katherine Myers</cp:lastModifiedBy>
  <cp:revision>21</cp:revision>
  <dcterms:created xsi:type="dcterms:W3CDTF">2014-03-01T20:01:00Z</dcterms:created>
  <dcterms:modified xsi:type="dcterms:W3CDTF">2014-03-03T00:22:00Z</dcterms:modified>
</cp:coreProperties>
</file>