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6A54" w14:textId="5B4E3778" w:rsidR="00A37B8F" w:rsidRDefault="00B956C5">
      <w:r w:rsidRPr="00B956C5">
        <w:t>Public participation in fisheries governance is essential for transparent and defensible decision-making, particularly when managing Endangered Species Act (ESA)-listed salmonid populations in the Columbia River Basin. As Washington Department of Fish and Wildlife (WDFW) develops updated Fisheries Management and Evaluation Plans (FMEPs), the agency is pairing Management Strategy Evaluation (MSE) and Integrated Population Modeling (IPM) with a rigorous, social-science–based public input process. We designed and implemented a large-scale Likert-based survey, supported by public meetings and agency communications, to quantify the values, preferences, and risk tolerances that shape stakeholder perspectives on harvest control rules (HCRs). The survey reached an unprecedented level of engagement, yielding approximately 4,000 responses from anglers and non-anglers across the Lower Columbia region and beyond. Preliminary results indicate broadly shared values across Lower Columbia and non-regional anglers, but consistent differences between anglers and non-anglers, with non-anglers generally favoring more conservative HCRs. Distinct preference patterns emerged among groups defined by fishery orientation, including respondents who prioritize wild steelhead catch-and-release opportunities versus those who value hatchery salmon harvest. Early analyses suggest that underlying conservation ethics and fishery-specific motivations strongly influence HCR preferences and that demographic attributes (e.g., gender) may also structure value differences. Ongoing statistical analyses—including ordinal regression, exploratory factor analysis, and hierarchical clustering—will identify latent factors driving responses and evaluate whether preference differences across demographic and participation groups are statistically significant. This project establishes the first systematic, quantitative integration of public values into ESA-related fishery permitting in the Pacific Northwest, providing a transparent, repeatable framework for incorporating societal perspectives into MSE-based policy decisions. The approach increases the rigor and credibility of public input, supports adaptive management, and offers a model for participatory decision-making in fisheries management more broadly.</w:t>
      </w:r>
    </w:p>
    <w:sectPr w:rsidR="00A37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C5"/>
    <w:rsid w:val="00276C28"/>
    <w:rsid w:val="00392FEE"/>
    <w:rsid w:val="00921F73"/>
    <w:rsid w:val="00A37B8F"/>
    <w:rsid w:val="00B1099D"/>
    <w:rsid w:val="00B355AD"/>
    <w:rsid w:val="00B956C5"/>
    <w:rsid w:val="00BA3CD3"/>
    <w:rsid w:val="00DD3580"/>
    <w:rsid w:val="00F3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936A"/>
  <w15:chartTrackingRefBased/>
  <w15:docId w15:val="{5B605284-9E34-4288-A4E2-196993D3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6C5"/>
    <w:rPr>
      <w:rFonts w:eastAsiaTheme="majorEastAsia" w:cstheme="majorBidi"/>
      <w:color w:val="272727" w:themeColor="text1" w:themeTint="D8"/>
    </w:rPr>
  </w:style>
  <w:style w:type="paragraph" w:styleId="Title">
    <w:name w:val="Title"/>
    <w:basedOn w:val="Normal"/>
    <w:next w:val="Normal"/>
    <w:link w:val="TitleChar"/>
    <w:uiPriority w:val="10"/>
    <w:qFormat/>
    <w:rsid w:val="00B95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6C5"/>
    <w:pPr>
      <w:spacing w:before="160"/>
      <w:jc w:val="center"/>
    </w:pPr>
    <w:rPr>
      <w:i/>
      <w:iCs/>
      <w:color w:val="404040" w:themeColor="text1" w:themeTint="BF"/>
    </w:rPr>
  </w:style>
  <w:style w:type="character" w:customStyle="1" w:styleId="QuoteChar">
    <w:name w:val="Quote Char"/>
    <w:basedOn w:val="DefaultParagraphFont"/>
    <w:link w:val="Quote"/>
    <w:uiPriority w:val="29"/>
    <w:rsid w:val="00B956C5"/>
    <w:rPr>
      <w:i/>
      <w:iCs/>
      <w:color w:val="404040" w:themeColor="text1" w:themeTint="BF"/>
    </w:rPr>
  </w:style>
  <w:style w:type="paragraph" w:styleId="ListParagraph">
    <w:name w:val="List Paragraph"/>
    <w:basedOn w:val="Normal"/>
    <w:uiPriority w:val="34"/>
    <w:qFormat/>
    <w:rsid w:val="00B956C5"/>
    <w:pPr>
      <w:ind w:left="720"/>
      <w:contextualSpacing/>
    </w:pPr>
  </w:style>
  <w:style w:type="character" w:styleId="IntenseEmphasis">
    <w:name w:val="Intense Emphasis"/>
    <w:basedOn w:val="DefaultParagraphFont"/>
    <w:uiPriority w:val="21"/>
    <w:qFormat/>
    <w:rsid w:val="00B956C5"/>
    <w:rPr>
      <w:i/>
      <w:iCs/>
      <w:color w:val="0F4761" w:themeColor="accent1" w:themeShade="BF"/>
    </w:rPr>
  </w:style>
  <w:style w:type="paragraph" w:styleId="IntenseQuote">
    <w:name w:val="Intense Quote"/>
    <w:basedOn w:val="Normal"/>
    <w:next w:val="Normal"/>
    <w:link w:val="IntenseQuoteChar"/>
    <w:uiPriority w:val="30"/>
    <w:qFormat/>
    <w:rsid w:val="00B95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6C5"/>
    <w:rPr>
      <w:i/>
      <w:iCs/>
      <w:color w:val="0F4761" w:themeColor="accent1" w:themeShade="BF"/>
    </w:rPr>
  </w:style>
  <w:style w:type="character" w:styleId="IntenseReference">
    <w:name w:val="Intense Reference"/>
    <w:basedOn w:val="DefaultParagraphFont"/>
    <w:uiPriority w:val="32"/>
    <w:qFormat/>
    <w:rsid w:val="00B956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5011977-b912-4387-97a4-f4c94a801377}"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2020</Characters>
  <Application>Microsoft Office Word</Application>
  <DocSecurity>0</DocSecurity>
  <Lines>27</Lines>
  <Paragraphs>1</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Harbison, Toby (DFW)</dc:creator>
  <cp:keywords/>
  <dc:description/>
  <cp:lastModifiedBy>Amy Stark</cp:lastModifiedBy>
  <cp:revision>2</cp:revision>
  <dcterms:created xsi:type="dcterms:W3CDTF">2025-11-21T00:48:00Z</dcterms:created>
  <dcterms:modified xsi:type="dcterms:W3CDTF">2025-12-01T17:46:00Z</dcterms:modified>
</cp:coreProperties>
</file>