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9FD9F" w14:textId="2BC349CD" w:rsidR="00DE7EE0" w:rsidRDefault="00DE7EE0" w:rsidP="00DE7EE0">
      <w:pPr>
        <w:spacing w:after="0"/>
        <w:ind w:firstLine="0"/>
        <w:jc w:val="center"/>
        <w:rPr>
          <w:rStyle w:val="Strong"/>
          <w:rFonts w:cs="Times New Roman"/>
          <w:szCs w:val="24"/>
        </w:rPr>
      </w:pPr>
      <w:r>
        <w:rPr>
          <w:rStyle w:val="Strong"/>
          <w:rFonts w:cs="Times New Roman"/>
          <w:szCs w:val="24"/>
        </w:rPr>
        <w:t>Using pop-up satellite archival tags to understand the ocean ecology</w:t>
      </w:r>
      <w:r w:rsidR="001E4B77">
        <w:rPr>
          <w:rStyle w:val="Strong"/>
          <w:rFonts w:cs="Times New Roman"/>
          <w:szCs w:val="24"/>
        </w:rPr>
        <w:t xml:space="preserve"> of steelhead kelts from Alaska</w:t>
      </w:r>
    </w:p>
    <w:p w14:paraId="29A38585" w14:textId="77777777" w:rsidR="00DE7EE0" w:rsidRDefault="00DE7EE0" w:rsidP="00DE7EE0">
      <w:pPr>
        <w:spacing w:after="0"/>
        <w:ind w:firstLine="0"/>
        <w:jc w:val="center"/>
        <w:rPr>
          <w:rStyle w:val="Strong"/>
          <w:rFonts w:cs="Times New Roman"/>
          <w:szCs w:val="24"/>
        </w:rPr>
      </w:pPr>
    </w:p>
    <w:p w14:paraId="0146011C" w14:textId="6C6ECEAE" w:rsidR="00DE7EE0" w:rsidRPr="00DE7EE0" w:rsidRDefault="00DE7EE0" w:rsidP="00DE7EE0">
      <w:pPr>
        <w:spacing w:after="0"/>
        <w:ind w:firstLine="0"/>
        <w:jc w:val="center"/>
        <w:rPr>
          <w:rStyle w:val="Strong"/>
          <w:rFonts w:cs="Times New Roman"/>
          <w:b w:val="0"/>
          <w:bCs w:val="0"/>
          <w:szCs w:val="24"/>
        </w:rPr>
      </w:pPr>
      <w:r w:rsidRPr="00DE7EE0">
        <w:rPr>
          <w:rStyle w:val="Strong"/>
          <w:rFonts w:cs="Times New Roman"/>
          <w:b w:val="0"/>
          <w:bCs w:val="0"/>
          <w:szCs w:val="24"/>
        </w:rPr>
        <w:t>Michael B. Courtney</w:t>
      </w:r>
      <w:r w:rsidRPr="00DE7EE0">
        <w:rPr>
          <w:rStyle w:val="Strong"/>
          <w:rFonts w:cs="Times New Roman"/>
          <w:b w:val="0"/>
          <w:bCs w:val="0"/>
          <w:szCs w:val="24"/>
          <w:vertAlign w:val="superscript"/>
        </w:rPr>
        <w:t>1</w:t>
      </w:r>
      <w:r w:rsidRPr="00DE7EE0">
        <w:rPr>
          <w:rStyle w:val="Strong"/>
          <w:rFonts w:cs="Times New Roman"/>
          <w:b w:val="0"/>
          <w:bCs w:val="0"/>
          <w:szCs w:val="24"/>
        </w:rPr>
        <w:t>, Benjamin P. Gray</w:t>
      </w:r>
      <w:r w:rsidRPr="00DE7EE0">
        <w:rPr>
          <w:rStyle w:val="Strong"/>
          <w:rFonts w:cs="Times New Roman"/>
          <w:b w:val="0"/>
          <w:bCs w:val="0"/>
          <w:szCs w:val="24"/>
          <w:vertAlign w:val="superscript"/>
        </w:rPr>
        <w:t>2</w:t>
      </w:r>
      <w:r w:rsidRPr="00DE7EE0">
        <w:rPr>
          <w:rStyle w:val="Strong"/>
          <w:rFonts w:cs="Times New Roman"/>
          <w:b w:val="0"/>
          <w:bCs w:val="0"/>
          <w:szCs w:val="24"/>
        </w:rPr>
        <w:t>, Craig J. Schwanke</w:t>
      </w:r>
      <w:r w:rsidRPr="00DE7EE0">
        <w:rPr>
          <w:rStyle w:val="Strong"/>
          <w:rFonts w:cs="Times New Roman"/>
          <w:b w:val="0"/>
          <w:bCs w:val="0"/>
          <w:szCs w:val="24"/>
          <w:vertAlign w:val="superscript"/>
        </w:rPr>
        <w:t>3</w:t>
      </w:r>
      <w:r w:rsidRPr="00DE7EE0">
        <w:rPr>
          <w:rStyle w:val="Strong"/>
          <w:rFonts w:cs="Times New Roman"/>
          <w:b w:val="0"/>
          <w:bCs w:val="0"/>
          <w:szCs w:val="24"/>
        </w:rPr>
        <w:t>, Joseph R. Spencer</w:t>
      </w:r>
      <w:r w:rsidRPr="00DE7EE0">
        <w:rPr>
          <w:rStyle w:val="Strong"/>
          <w:rFonts w:cs="Times New Roman"/>
          <w:b w:val="0"/>
          <w:bCs w:val="0"/>
          <w:szCs w:val="24"/>
          <w:vertAlign w:val="superscript"/>
        </w:rPr>
        <w:t>4</w:t>
      </w:r>
      <w:r w:rsidRPr="00DE7EE0">
        <w:rPr>
          <w:rStyle w:val="Strong"/>
          <w:rFonts w:cs="Times New Roman"/>
          <w:b w:val="0"/>
          <w:bCs w:val="0"/>
          <w:szCs w:val="24"/>
        </w:rPr>
        <w:t xml:space="preserve">, </w:t>
      </w:r>
      <w:r w:rsidRPr="00DE7EE0">
        <w:rPr>
          <w:rFonts w:eastAsia="Calibri" w:cs="Times New Roman"/>
          <w:szCs w:val="24"/>
        </w:rPr>
        <w:t>Emily A. Miller</w:t>
      </w:r>
      <w:r w:rsidRPr="00DE7EE0">
        <w:rPr>
          <w:rFonts w:eastAsia="Calibri" w:cs="Times New Roman"/>
          <w:szCs w:val="24"/>
          <w:vertAlign w:val="superscript"/>
        </w:rPr>
        <w:t>2</w:t>
      </w:r>
      <w:r w:rsidRPr="00DE7EE0">
        <w:rPr>
          <w:rFonts w:eastAsia="Calibri" w:cs="Times New Roman"/>
          <w:szCs w:val="24"/>
        </w:rPr>
        <w:t>, Andre M. Boustany</w:t>
      </w:r>
      <w:r w:rsidRPr="00DE7EE0">
        <w:rPr>
          <w:rFonts w:eastAsia="Calibri" w:cs="Times New Roman"/>
          <w:szCs w:val="24"/>
          <w:vertAlign w:val="superscript"/>
        </w:rPr>
        <w:t>2</w:t>
      </w:r>
      <w:r w:rsidRPr="00DE7EE0">
        <w:rPr>
          <w:rFonts w:eastAsia="Calibri" w:cs="Times New Roman"/>
          <w:szCs w:val="24"/>
        </w:rPr>
        <w:t>, Kyle S. Van Houtan</w:t>
      </w:r>
      <w:r w:rsidRPr="00DE7EE0">
        <w:rPr>
          <w:rFonts w:eastAsia="Calibri" w:cs="Times New Roman"/>
          <w:szCs w:val="24"/>
          <w:vertAlign w:val="superscript"/>
        </w:rPr>
        <w:t>2</w:t>
      </w:r>
      <w:r w:rsidRPr="00DE7EE0">
        <w:rPr>
          <w:rFonts w:eastAsia="Calibri" w:cs="Times New Roman"/>
          <w:szCs w:val="24"/>
        </w:rPr>
        <w:t>, Matthew R. Catterson</w:t>
      </w:r>
      <w:r w:rsidRPr="00DE7EE0">
        <w:rPr>
          <w:rFonts w:eastAsia="Calibri" w:cs="Times New Roman"/>
          <w:szCs w:val="24"/>
          <w:vertAlign w:val="superscript"/>
        </w:rPr>
        <w:t>3</w:t>
      </w:r>
      <w:r w:rsidRPr="00DE7EE0">
        <w:rPr>
          <w:rFonts w:eastAsia="Calibri" w:cs="Times New Roman"/>
          <w:szCs w:val="24"/>
        </w:rPr>
        <w:t>, Jason Pawluk</w:t>
      </w:r>
      <w:r w:rsidRPr="00DE7EE0">
        <w:rPr>
          <w:rFonts w:eastAsia="Calibri" w:cs="Times New Roman"/>
          <w:szCs w:val="24"/>
          <w:vertAlign w:val="superscript"/>
        </w:rPr>
        <w:t>3</w:t>
      </w:r>
      <w:r w:rsidRPr="00DE7EE0">
        <w:rPr>
          <w:rFonts w:eastAsia="Calibri" w:cs="Times New Roman"/>
          <w:szCs w:val="24"/>
        </w:rPr>
        <w:t xml:space="preserve">, Jeff </w:t>
      </w:r>
      <w:r w:rsidRPr="004A1CDF">
        <w:rPr>
          <w:rFonts w:eastAsia="Calibri" w:cs="Times New Roman"/>
          <w:szCs w:val="24"/>
        </w:rPr>
        <w:t>Nichols</w:t>
      </w:r>
      <w:r w:rsidRPr="00CA374A">
        <w:rPr>
          <w:rFonts w:eastAsia="Calibri" w:cs="Times New Roman"/>
          <w:szCs w:val="24"/>
          <w:vertAlign w:val="superscript"/>
        </w:rPr>
        <w:t>3</w:t>
      </w:r>
      <w:r w:rsidR="004A1CDF">
        <w:rPr>
          <w:rFonts w:eastAsia="Calibri" w:cs="Times New Roman"/>
          <w:szCs w:val="24"/>
        </w:rPr>
        <w:t xml:space="preserve">, </w:t>
      </w:r>
      <w:r w:rsidR="004A1CDF">
        <w:rPr>
          <w:rStyle w:val="Strong"/>
          <w:rFonts w:cs="Times New Roman"/>
          <w:b w:val="0"/>
          <w:bCs w:val="0"/>
          <w:szCs w:val="24"/>
        </w:rPr>
        <w:t>Tyler Polum</w:t>
      </w:r>
      <w:r w:rsidR="004A1CDF">
        <w:rPr>
          <w:rStyle w:val="Strong"/>
          <w:rFonts w:cs="Times New Roman"/>
          <w:b w:val="0"/>
          <w:bCs w:val="0"/>
          <w:szCs w:val="24"/>
          <w:vertAlign w:val="superscript"/>
        </w:rPr>
        <w:t>2</w:t>
      </w:r>
      <w:r w:rsidR="004A1CDF">
        <w:rPr>
          <w:rStyle w:val="Strong"/>
          <w:rFonts w:cs="Times New Roman"/>
          <w:b w:val="0"/>
          <w:bCs w:val="0"/>
          <w:szCs w:val="24"/>
        </w:rPr>
        <w:t>, Mark</w:t>
      </w:r>
      <w:r w:rsidR="004A1CDF" w:rsidRPr="00813460">
        <w:t xml:space="preserve"> </w:t>
      </w:r>
      <w:r w:rsidR="004A1CDF" w:rsidRPr="00813460">
        <w:rPr>
          <w:rStyle w:val="Strong"/>
          <w:rFonts w:cs="Times New Roman"/>
          <w:b w:val="0"/>
          <w:bCs w:val="0"/>
          <w:szCs w:val="24"/>
        </w:rPr>
        <w:t>Witteveen</w:t>
      </w:r>
      <w:r w:rsidR="004A1CDF">
        <w:rPr>
          <w:rStyle w:val="Strong"/>
          <w:rFonts w:cs="Times New Roman"/>
          <w:b w:val="0"/>
          <w:bCs w:val="0"/>
          <w:szCs w:val="24"/>
          <w:vertAlign w:val="superscript"/>
        </w:rPr>
        <w:t>2</w:t>
      </w:r>
      <w:r w:rsidR="004A1CDF">
        <w:rPr>
          <w:rStyle w:val="Strong"/>
          <w:rFonts w:cs="Times New Roman"/>
          <w:b w:val="0"/>
          <w:bCs w:val="0"/>
          <w:szCs w:val="24"/>
        </w:rPr>
        <w:t>, Brad Fuerst</w:t>
      </w:r>
      <w:r w:rsidR="004A1CDF">
        <w:rPr>
          <w:rStyle w:val="Strong"/>
          <w:rFonts w:cs="Times New Roman"/>
          <w:b w:val="0"/>
          <w:bCs w:val="0"/>
          <w:szCs w:val="24"/>
          <w:vertAlign w:val="superscript"/>
        </w:rPr>
        <w:t>3</w:t>
      </w:r>
      <w:r w:rsidR="004A1CDF">
        <w:rPr>
          <w:rStyle w:val="Strong"/>
          <w:rFonts w:cs="Times New Roman"/>
          <w:b w:val="0"/>
          <w:bCs w:val="0"/>
          <w:szCs w:val="24"/>
        </w:rPr>
        <w:t xml:space="preserve">, </w:t>
      </w:r>
      <w:r w:rsidRPr="004A1CDF">
        <w:rPr>
          <w:rStyle w:val="Strong"/>
          <w:rFonts w:cs="Times New Roman"/>
          <w:b w:val="0"/>
          <w:bCs w:val="0"/>
          <w:szCs w:val="24"/>
        </w:rPr>
        <w:t>Andrew</w:t>
      </w:r>
      <w:r w:rsidRPr="00DE7EE0">
        <w:rPr>
          <w:rStyle w:val="Strong"/>
          <w:rFonts w:cs="Times New Roman"/>
          <w:b w:val="0"/>
          <w:bCs w:val="0"/>
          <w:szCs w:val="24"/>
        </w:rPr>
        <w:t xml:space="preserve"> C. Seitz</w:t>
      </w:r>
      <w:r w:rsidRPr="00DE7EE0">
        <w:rPr>
          <w:rStyle w:val="Strong"/>
          <w:rFonts w:cs="Times New Roman"/>
          <w:b w:val="0"/>
          <w:bCs w:val="0"/>
          <w:szCs w:val="24"/>
          <w:vertAlign w:val="superscript"/>
        </w:rPr>
        <w:t>1</w:t>
      </w:r>
    </w:p>
    <w:p w14:paraId="75A52EB7" w14:textId="1F5BFB0B" w:rsidR="00B9373E" w:rsidRDefault="00FE51EC"/>
    <w:p w14:paraId="605C95BC" w14:textId="77777777" w:rsidR="004A1CDF" w:rsidRDefault="004A1CDF" w:rsidP="004A1CDF">
      <w:pPr>
        <w:spacing w:after="0"/>
        <w:ind w:left="720" w:firstLine="0"/>
        <w:rPr>
          <w:rStyle w:val="Strong"/>
          <w:rFonts w:cs="Times New Roman"/>
          <w:b w:val="0"/>
          <w:bCs w:val="0"/>
          <w:szCs w:val="24"/>
        </w:rPr>
      </w:pPr>
      <w:r>
        <w:rPr>
          <w:rStyle w:val="Strong"/>
          <w:rFonts w:cs="Times New Roman"/>
          <w:b w:val="0"/>
          <w:bCs w:val="0"/>
          <w:szCs w:val="24"/>
          <w:vertAlign w:val="superscript"/>
        </w:rPr>
        <w:t>1</w:t>
      </w:r>
      <w:r>
        <w:rPr>
          <w:rStyle w:val="Strong"/>
          <w:rFonts w:cs="Times New Roman"/>
          <w:b w:val="0"/>
          <w:bCs w:val="0"/>
          <w:szCs w:val="24"/>
        </w:rPr>
        <w:t>College</w:t>
      </w:r>
      <w:r w:rsidRPr="002F43C8">
        <w:rPr>
          <w:rStyle w:val="Strong"/>
          <w:rFonts w:cs="Times New Roman"/>
          <w:b w:val="0"/>
          <w:bCs w:val="0"/>
          <w:szCs w:val="24"/>
        </w:rPr>
        <w:t xml:space="preserve"> of Fisheries and Ocean Sciences</w:t>
      </w:r>
      <w:r>
        <w:rPr>
          <w:rStyle w:val="Strong"/>
          <w:rFonts w:cs="Times New Roman"/>
          <w:b w:val="0"/>
          <w:bCs w:val="0"/>
          <w:szCs w:val="24"/>
        </w:rPr>
        <w:t>, University of Alaska Fairbanks, AK, Fairbanks, AK, 99775</w:t>
      </w:r>
    </w:p>
    <w:p w14:paraId="5AE93AD7" w14:textId="77777777" w:rsidR="004A1CDF" w:rsidRDefault="004A1CDF" w:rsidP="004A1CDF">
      <w:pPr>
        <w:spacing w:after="0"/>
        <w:ind w:left="720" w:firstLine="0"/>
        <w:rPr>
          <w:rStyle w:val="Strong"/>
          <w:rFonts w:cs="Times New Roman"/>
          <w:b w:val="0"/>
          <w:bCs w:val="0"/>
          <w:szCs w:val="24"/>
        </w:rPr>
      </w:pPr>
      <w:r>
        <w:rPr>
          <w:rStyle w:val="Strong"/>
          <w:rFonts w:cs="Times New Roman"/>
          <w:b w:val="0"/>
          <w:bCs w:val="0"/>
          <w:szCs w:val="24"/>
          <w:vertAlign w:val="superscript"/>
        </w:rPr>
        <w:t>2</w:t>
      </w:r>
      <w:r>
        <w:rPr>
          <w:rStyle w:val="Strong"/>
          <w:rFonts w:cs="Times New Roman"/>
          <w:b w:val="0"/>
          <w:bCs w:val="0"/>
          <w:szCs w:val="24"/>
        </w:rPr>
        <w:t xml:space="preserve">Alaska Department of Fish and Game, Division of Sport Fish, Kodiak, Alaska, </w:t>
      </w:r>
      <w:r w:rsidRPr="00813460">
        <w:rPr>
          <w:rStyle w:val="Strong"/>
          <w:rFonts w:cs="Times New Roman"/>
          <w:b w:val="0"/>
          <w:bCs w:val="0"/>
          <w:szCs w:val="24"/>
        </w:rPr>
        <w:t>99615</w:t>
      </w:r>
    </w:p>
    <w:p w14:paraId="40833960" w14:textId="77777777" w:rsidR="004A1CDF" w:rsidRDefault="004A1CDF" w:rsidP="004A1CDF">
      <w:pPr>
        <w:spacing w:after="0"/>
        <w:ind w:left="720" w:firstLine="0"/>
        <w:rPr>
          <w:rStyle w:val="Strong"/>
          <w:rFonts w:cs="Times New Roman"/>
          <w:b w:val="0"/>
          <w:bCs w:val="0"/>
          <w:szCs w:val="24"/>
        </w:rPr>
      </w:pPr>
      <w:r>
        <w:rPr>
          <w:rStyle w:val="Strong"/>
          <w:rFonts w:cs="Times New Roman"/>
          <w:b w:val="0"/>
          <w:bCs w:val="0"/>
          <w:szCs w:val="24"/>
          <w:vertAlign w:val="superscript"/>
        </w:rPr>
        <w:t>3</w:t>
      </w:r>
      <w:r>
        <w:rPr>
          <w:rStyle w:val="Strong"/>
          <w:rFonts w:cs="Times New Roman"/>
          <w:b w:val="0"/>
          <w:bCs w:val="0"/>
          <w:szCs w:val="24"/>
        </w:rPr>
        <w:t xml:space="preserve">Alaska Department of Fish and Game, Division of Commercial Fish, Kodiak, Alaska, </w:t>
      </w:r>
      <w:r w:rsidRPr="00813460">
        <w:rPr>
          <w:rStyle w:val="Strong"/>
          <w:rFonts w:cs="Times New Roman"/>
          <w:b w:val="0"/>
          <w:bCs w:val="0"/>
          <w:szCs w:val="24"/>
        </w:rPr>
        <w:t>99615</w:t>
      </w:r>
    </w:p>
    <w:p w14:paraId="26BA9E6D" w14:textId="053CE79A" w:rsidR="004A1CDF" w:rsidRDefault="004A1CDF" w:rsidP="004A1CDF">
      <w:pPr>
        <w:spacing w:after="0"/>
        <w:ind w:firstLine="0"/>
      </w:pPr>
    </w:p>
    <w:p w14:paraId="0C8DBC9D" w14:textId="77777777" w:rsidR="004A1CDF" w:rsidRDefault="004A1CDF"/>
    <w:p w14:paraId="5CFE0E60" w14:textId="11DEA57C" w:rsidR="00346AF1" w:rsidRDefault="00DE7EE0" w:rsidP="0056689C">
      <w:r>
        <w:t>Although steelhead (</w:t>
      </w:r>
      <w:r w:rsidRPr="003D0562">
        <w:rPr>
          <w:i/>
          <w:iCs/>
        </w:rPr>
        <w:t>Oncorhynchus mykiss</w:t>
      </w:r>
      <w:r w:rsidRPr="00525D97">
        <w:rPr>
          <w:iCs/>
        </w:rPr>
        <w:t>)</w:t>
      </w:r>
      <w:r>
        <w:rPr>
          <w:i/>
          <w:iCs/>
        </w:rPr>
        <w:t xml:space="preserve"> </w:t>
      </w:r>
      <w:r>
        <w:rPr>
          <w:iCs/>
        </w:rPr>
        <w:t xml:space="preserve">is a culturally and recreational important species throughout North America, little is </w:t>
      </w:r>
      <w:r>
        <w:t>known about</w:t>
      </w:r>
      <w:r w:rsidRPr="00AF6EDD">
        <w:t xml:space="preserve"> </w:t>
      </w:r>
      <w:r>
        <w:t>its</w:t>
      </w:r>
      <w:r w:rsidRPr="00AF6EDD">
        <w:t xml:space="preserve"> </w:t>
      </w:r>
      <w:r>
        <w:t xml:space="preserve">ocean ecology. To provide insights into migratory routes and habitats occupied by steelhead in the North Pacific Ocean, </w:t>
      </w:r>
      <w:r w:rsidR="004A1CDF">
        <w:t xml:space="preserve">from 2018–2025, </w:t>
      </w:r>
      <w:r>
        <w:t>we</w:t>
      </w:r>
      <w:r w:rsidRPr="00AF6EDD">
        <w:t xml:space="preserve"> </w:t>
      </w:r>
      <w:r>
        <w:t>attached pop-up satellite archival tags (PSATs) to steelhead</w:t>
      </w:r>
      <w:r w:rsidRPr="00AF6EDD">
        <w:t xml:space="preserve"> </w:t>
      </w:r>
      <w:r w:rsidR="004A1CDF">
        <w:t xml:space="preserve">kelts from </w:t>
      </w:r>
      <w:r w:rsidR="00EF570F">
        <w:t>five</w:t>
      </w:r>
      <w:r w:rsidR="004A1CDF">
        <w:t xml:space="preserve"> watersheds </w:t>
      </w:r>
      <w:r w:rsidR="00FE51EC">
        <w:t>in</w:t>
      </w:r>
      <w:r w:rsidR="004A1CDF">
        <w:t xml:space="preserve"> </w:t>
      </w:r>
      <w:r>
        <w:t>Alaska, including the Situk River (n = 63), Harris River</w:t>
      </w:r>
      <w:r w:rsidR="00346AF1">
        <w:t xml:space="preserve"> (n = 5)</w:t>
      </w:r>
      <w:r>
        <w:t xml:space="preserve">, Thorne River (n = 5), </w:t>
      </w:r>
      <w:r w:rsidR="004A1CDF">
        <w:t xml:space="preserve">Eagle Creek (n = 5), and the Karluk River (n = 15). </w:t>
      </w:r>
      <w:r>
        <w:t>PSATs recorded extensive westward post-spawning migrations across the Gulf of Alaska to areas near the Alaska Peninsula and Aleutian Islands.</w:t>
      </w:r>
      <w:r w:rsidRPr="005312DF">
        <w:t xml:space="preserve"> </w:t>
      </w:r>
      <w:r w:rsidRPr="003C3354">
        <w:rPr>
          <w:rFonts w:eastAsia="Calibri" w:cs="Times New Roman"/>
        </w:rPr>
        <w:t xml:space="preserve">While at sea, tagged steelhead spent the majority of their time in surface waters (&lt;5 m) and occasionally dived to 15–20 m. </w:t>
      </w:r>
      <w:r>
        <w:rPr>
          <w:rFonts w:eastAsia="Calibri" w:cs="Times New Roman"/>
        </w:rPr>
        <w:t>During this time period,</w:t>
      </w:r>
      <w:r w:rsidRPr="003C3354">
        <w:rPr>
          <w:rFonts w:eastAsia="Calibri" w:cs="Times New Roman"/>
        </w:rPr>
        <w:t xml:space="preserve"> kelts experienced a thermal environment of 4–16°C from June to January</w:t>
      </w:r>
      <w:r w:rsidR="00346AF1">
        <w:rPr>
          <w:rFonts w:eastAsia="Calibri" w:cs="Times New Roman"/>
        </w:rPr>
        <w:t>.</w:t>
      </w:r>
      <w:r w:rsidRPr="003C3354">
        <w:rPr>
          <w:rFonts w:eastAsia="Calibri" w:cs="Times New Roman"/>
        </w:rPr>
        <w:t xml:space="preserve"> </w:t>
      </w:r>
      <w:r w:rsidR="00346AF1">
        <w:t>Even though the sample sizes of these recent telemetry projects are small, t</w:t>
      </w:r>
      <w:r w:rsidR="00346AF1" w:rsidRPr="00F1262C">
        <w:t xml:space="preserve">aken together, </w:t>
      </w:r>
      <w:r w:rsidR="00346AF1">
        <w:t xml:space="preserve">these results may 1) suggest </w:t>
      </w:r>
      <w:r w:rsidR="00346AF1" w:rsidRPr="00F1262C">
        <w:t>common migratory pathways and distribution of steelhead</w:t>
      </w:r>
      <w:r w:rsidR="00346AF1">
        <w:t xml:space="preserve"> originating throughout </w:t>
      </w:r>
      <w:bookmarkStart w:id="0" w:name="_GoBack"/>
      <w:bookmarkEnd w:id="0"/>
      <w:r w:rsidR="00346AF1">
        <w:t xml:space="preserve">Alaska, and 2) waters adjacent to the Aleutian Islands are an important foraging/reconditioning area for repeat spawning steelhead. </w:t>
      </w:r>
      <w:r w:rsidR="00030CC5">
        <w:t>These re</w:t>
      </w:r>
      <w:r w:rsidR="00346AF1">
        <w:t xml:space="preserve">sults </w:t>
      </w:r>
      <w:r w:rsidR="00030CC5">
        <w:t xml:space="preserve">provide better </w:t>
      </w:r>
      <w:r w:rsidR="00030CC5">
        <w:rPr>
          <w:rFonts w:cs="Times New Roman"/>
          <w:bCs/>
          <w:color w:val="000000"/>
          <w:szCs w:val="24"/>
        </w:rPr>
        <w:t>u</w:t>
      </w:r>
      <w:r w:rsidR="00030CC5" w:rsidRPr="00727EF2">
        <w:rPr>
          <w:rFonts w:cs="Times New Roman"/>
          <w:bCs/>
          <w:color w:val="000000"/>
          <w:szCs w:val="24"/>
        </w:rPr>
        <w:t xml:space="preserve">nderstanding </w:t>
      </w:r>
      <w:r w:rsidR="00030CC5">
        <w:rPr>
          <w:rFonts w:cs="Times New Roman"/>
          <w:bCs/>
          <w:color w:val="000000"/>
          <w:szCs w:val="24"/>
        </w:rPr>
        <w:t xml:space="preserve">of this species’ ocean ecology and </w:t>
      </w:r>
      <w:r w:rsidR="00030CC5">
        <w:t xml:space="preserve">may be </w:t>
      </w:r>
      <w:r w:rsidR="00346AF1" w:rsidRPr="005E2FE6">
        <w:t>pertinent for other population</w:t>
      </w:r>
      <w:r w:rsidR="00346AF1">
        <w:t>s</w:t>
      </w:r>
      <w:r w:rsidR="00346AF1" w:rsidRPr="005E2FE6">
        <w:t xml:space="preserve"> throughout </w:t>
      </w:r>
      <w:r w:rsidR="00346AF1">
        <w:t>the northe</w:t>
      </w:r>
      <w:r w:rsidR="00030CC5">
        <w:t>rn west coast of North America.</w:t>
      </w:r>
    </w:p>
    <w:p w14:paraId="197A73D6" w14:textId="77777777" w:rsidR="00346AF1" w:rsidRDefault="00346AF1" w:rsidP="00346AF1">
      <w:pPr>
        <w:rPr>
          <w:rFonts w:eastAsia="Calibri" w:cs="Times New Roman"/>
        </w:rPr>
      </w:pPr>
    </w:p>
    <w:p w14:paraId="09BA8EFE" w14:textId="77777777" w:rsidR="00346AF1" w:rsidRDefault="00346AF1" w:rsidP="00DE7EE0">
      <w:pPr>
        <w:ind w:firstLine="0"/>
        <w:rPr>
          <w:rFonts w:eastAsia="Calibri" w:cs="Times New Roman"/>
        </w:rPr>
      </w:pPr>
    </w:p>
    <w:p w14:paraId="550C6D3B" w14:textId="77777777" w:rsidR="00DE7EE0" w:rsidRDefault="00DE7EE0"/>
    <w:sectPr w:rsidR="00DE7E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EE0"/>
    <w:rsid w:val="00030CC5"/>
    <w:rsid w:val="000B6483"/>
    <w:rsid w:val="001E4B77"/>
    <w:rsid w:val="00346AF1"/>
    <w:rsid w:val="004A1CDF"/>
    <w:rsid w:val="0056689C"/>
    <w:rsid w:val="0059413F"/>
    <w:rsid w:val="007D7DA3"/>
    <w:rsid w:val="00954F98"/>
    <w:rsid w:val="00A77A87"/>
    <w:rsid w:val="00CA374A"/>
    <w:rsid w:val="00CF6389"/>
    <w:rsid w:val="00D376E4"/>
    <w:rsid w:val="00DE42D1"/>
    <w:rsid w:val="00DE7EE0"/>
    <w:rsid w:val="00EF570F"/>
    <w:rsid w:val="00F25728"/>
    <w:rsid w:val="00FE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44158"/>
  <w15:chartTrackingRefBased/>
  <w15:docId w15:val="{07972643-FAF8-4C7A-93A1-DE1BAEF93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Bidi"/>
        <w:b/>
        <w:bCs/>
        <w:color w:val="2E74B5" w:themeColor="accent1" w:themeShade="BF"/>
        <w:sz w:val="24"/>
        <w:szCs w:val="3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EE0"/>
    <w:pPr>
      <w:spacing w:after="120"/>
      <w:ind w:firstLine="720"/>
    </w:pPr>
    <w:rPr>
      <w:rFonts w:cstheme="minorBidi"/>
      <w:b w:val="0"/>
      <w:bCs w:val="0"/>
      <w:color w:val="auto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413F"/>
    <w:pPr>
      <w:keepNext/>
      <w:keepLines/>
      <w:spacing w:before="120"/>
      <w:jc w:val="center"/>
      <w:outlineLvl w:val="0"/>
    </w:pPr>
    <w:rPr>
      <w:rFonts w:eastAsiaTheme="majorEastAsia" w:cstheme="majorBidi"/>
      <w:color w:val="2E74B5" w:themeColor="accent1" w:themeShade="BF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413F"/>
    <w:pPr>
      <w:spacing w:after="0"/>
    </w:pPr>
    <w:rPr>
      <w:rFonts w:cstheme="minorBidi"/>
      <w:b w:val="0"/>
      <w:bCs w:val="0"/>
      <w:color w:val="auto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9413F"/>
    <w:rPr>
      <w:rFonts w:eastAsiaTheme="majorEastAsia"/>
      <w:b w:val="0"/>
      <w:bCs w:val="0"/>
      <w:szCs w:val="28"/>
    </w:rPr>
  </w:style>
  <w:style w:type="character" w:styleId="Strong">
    <w:name w:val="Strong"/>
    <w:basedOn w:val="DefaultParagraphFont"/>
    <w:uiPriority w:val="22"/>
    <w:qFormat/>
    <w:rsid w:val="00DE7EE0"/>
    <w:rPr>
      <w:b w:val="0"/>
      <w:b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5668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68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689C"/>
    <w:rPr>
      <w:rFonts w:cstheme="minorBidi"/>
      <w:b w:val="0"/>
      <w:bCs w:val="0"/>
      <w:color w:val="au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68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689C"/>
    <w:rPr>
      <w:rFonts w:cstheme="minorBidi"/>
      <w:b/>
      <w:bCs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68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89C"/>
    <w:rPr>
      <w:rFonts w:ascii="Segoe UI" w:hAnsi="Segoe UI" w:cs="Segoe UI"/>
      <w:b w:val="0"/>
      <w:bCs w:val="0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</dc:creator>
  <cp:keywords/>
  <dc:description/>
  <cp:lastModifiedBy>courtney</cp:lastModifiedBy>
  <cp:revision>7</cp:revision>
  <dcterms:created xsi:type="dcterms:W3CDTF">2025-11-20T20:34:00Z</dcterms:created>
  <dcterms:modified xsi:type="dcterms:W3CDTF">2025-11-20T20:48:00Z</dcterms:modified>
</cp:coreProperties>
</file>