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5127" w14:textId="77777777" w:rsidR="00870133" w:rsidRPr="00870133" w:rsidRDefault="00870133" w:rsidP="00870133">
      <w:r w:rsidRPr="00870133">
        <w:t xml:space="preserve">Title </w:t>
      </w:r>
      <w:proofErr w:type="gramStart"/>
      <w:r w:rsidRPr="00870133">
        <w:t>-  Clearing</w:t>
      </w:r>
      <w:proofErr w:type="gramEnd"/>
      <w:r w:rsidRPr="00870133">
        <w:t xml:space="preserve"> the hurdle: How arrival timing and size influence reproductive success in steelhead returning to Fish Creek, Idaho</w:t>
      </w:r>
    </w:p>
    <w:p w14:paraId="03D125D4" w14:textId="77777777" w:rsidR="00870133" w:rsidRPr="00870133" w:rsidRDefault="00870133" w:rsidP="00870133"/>
    <w:p w14:paraId="09A4F5C9" w14:textId="77777777" w:rsidR="00870133" w:rsidRPr="00870133" w:rsidRDefault="00870133" w:rsidP="00870133">
      <w:r w:rsidRPr="00870133">
        <w:t>Authors - Audrey C. Harris, Marika E. Dobos, John S. Hargrove, Timothy Copeland, Matthew R. Campbell</w:t>
      </w:r>
    </w:p>
    <w:p w14:paraId="1875C33D" w14:textId="77777777" w:rsidR="00870133" w:rsidRPr="00870133" w:rsidRDefault="00870133" w:rsidP="00870133"/>
    <w:p w14:paraId="78CFBCDE" w14:textId="77777777" w:rsidR="00870133" w:rsidRPr="00870133" w:rsidRDefault="00870133" w:rsidP="00870133">
      <w:r w:rsidRPr="00870133">
        <w:t xml:space="preserve">Abstract - Steelhead </w:t>
      </w:r>
      <w:r w:rsidRPr="00870133">
        <w:rPr>
          <w:i/>
          <w:iCs/>
        </w:rPr>
        <w:t>Oncorhynchus mykiss</w:t>
      </w:r>
      <w:r w:rsidRPr="00870133">
        <w:t xml:space="preserve"> </w:t>
      </w:r>
      <w:proofErr w:type="gramStart"/>
      <w:r w:rsidRPr="00870133">
        <w:t>exhibit</w:t>
      </w:r>
      <w:proofErr w:type="gramEnd"/>
      <w:r w:rsidRPr="00870133">
        <w:t xml:space="preserve"> a wide array of life history strategies, including freshwater residency versus anadromy, reproductive strategy, age at maturity, and migration timing. However, the influence of life history on steelhead reproductive success remains poorly understood. Since 1994, the IDFG has used a weir to capture wild </w:t>
      </w:r>
      <w:proofErr w:type="gramStart"/>
      <w:r w:rsidRPr="00870133">
        <w:t>steelhead</w:t>
      </w:r>
      <w:proofErr w:type="gramEnd"/>
      <w:r w:rsidRPr="00870133">
        <w:t xml:space="preserve"> in Fish Creek, a tributary to the </w:t>
      </w:r>
      <w:proofErr w:type="spellStart"/>
      <w:r w:rsidRPr="00870133">
        <w:t>Lochsa</w:t>
      </w:r>
      <w:proofErr w:type="spellEnd"/>
      <w:r w:rsidRPr="00870133">
        <w:t xml:space="preserve"> River. Annual adult abundance has been estimated since 1996, and genetic samples have been collected from all captured adults since 1997. We describe the genetic mating system of steelhead in Fish Creek across multiple generations (1997-2022, N = 3,094). Mating and reproductive success were quantified for individuals using dual- and single-parentage, which allowed us to explore the influence of arrival timing, body length, and sex on reproductive success across multiple generations using hurdle models. For fish of average size and arrival timing, reproductive success was similar between males and females. However, the influence of arrival timing and body size on reproductive success varied by sex. Earlier-arriving males produced more offspring, whereas later-arriving females exhibited higher reproductive success. Among successful females, larger body size was associated with greater reproductive success; in contrast, body size had little effect on offspring numbers in successful males. We also inferred significant reproductive contribution from resident males based on ratios of spawning anadromous adults and single-parent assignments. Our study integrates demographic and genetic data over multiple generations to quantify life history diversity, highlighting how diverse life history portfolios may confer resilience and buffer populations against environmental stochasticity.</w:t>
      </w:r>
    </w:p>
    <w:p w14:paraId="588FFFD8" w14:textId="77777777" w:rsidR="00DF19E0" w:rsidRDefault="00DF19E0"/>
    <w:sectPr w:rsidR="00DF1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33"/>
    <w:rsid w:val="000A6A3F"/>
    <w:rsid w:val="00515D07"/>
    <w:rsid w:val="00870133"/>
    <w:rsid w:val="00D1753C"/>
    <w:rsid w:val="00DF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5206"/>
  <w15:chartTrackingRefBased/>
  <w15:docId w15:val="{35483F3A-56D9-43BB-85F6-B67986B8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133"/>
    <w:rPr>
      <w:rFonts w:eastAsiaTheme="majorEastAsia" w:cstheme="majorBidi"/>
      <w:color w:val="272727" w:themeColor="text1" w:themeTint="D8"/>
    </w:rPr>
  </w:style>
  <w:style w:type="paragraph" w:styleId="Title">
    <w:name w:val="Title"/>
    <w:basedOn w:val="Normal"/>
    <w:next w:val="Normal"/>
    <w:link w:val="TitleChar"/>
    <w:uiPriority w:val="10"/>
    <w:qFormat/>
    <w:rsid w:val="0087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133"/>
    <w:pPr>
      <w:spacing w:before="160"/>
      <w:jc w:val="center"/>
    </w:pPr>
    <w:rPr>
      <w:i/>
      <w:iCs/>
      <w:color w:val="404040" w:themeColor="text1" w:themeTint="BF"/>
    </w:rPr>
  </w:style>
  <w:style w:type="character" w:customStyle="1" w:styleId="QuoteChar">
    <w:name w:val="Quote Char"/>
    <w:basedOn w:val="DefaultParagraphFont"/>
    <w:link w:val="Quote"/>
    <w:uiPriority w:val="29"/>
    <w:rsid w:val="00870133"/>
    <w:rPr>
      <w:i/>
      <w:iCs/>
      <w:color w:val="404040" w:themeColor="text1" w:themeTint="BF"/>
    </w:rPr>
  </w:style>
  <w:style w:type="paragraph" w:styleId="ListParagraph">
    <w:name w:val="List Paragraph"/>
    <w:basedOn w:val="Normal"/>
    <w:uiPriority w:val="34"/>
    <w:qFormat/>
    <w:rsid w:val="00870133"/>
    <w:pPr>
      <w:ind w:left="720"/>
      <w:contextualSpacing/>
    </w:pPr>
  </w:style>
  <w:style w:type="character" w:styleId="IntenseEmphasis">
    <w:name w:val="Intense Emphasis"/>
    <w:basedOn w:val="DefaultParagraphFont"/>
    <w:uiPriority w:val="21"/>
    <w:qFormat/>
    <w:rsid w:val="00870133"/>
    <w:rPr>
      <w:i/>
      <w:iCs/>
      <w:color w:val="0F4761" w:themeColor="accent1" w:themeShade="BF"/>
    </w:rPr>
  </w:style>
  <w:style w:type="paragraph" w:styleId="IntenseQuote">
    <w:name w:val="Intense Quote"/>
    <w:basedOn w:val="Normal"/>
    <w:next w:val="Normal"/>
    <w:link w:val="IntenseQuoteChar"/>
    <w:uiPriority w:val="30"/>
    <w:qFormat/>
    <w:rsid w:val="00870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133"/>
    <w:rPr>
      <w:i/>
      <w:iCs/>
      <w:color w:val="0F4761" w:themeColor="accent1" w:themeShade="BF"/>
    </w:rPr>
  </w:style>
  <w:style w:type="character" w:styleId="IntenseReference">
    <w:name w:val="Intense Reference"/>
    <w:basedOn w:val="DefaultParagraphFont"/>
    <w:uiPriority w:val="32"/>
    <w:qFormat/>
    <w:rsid w:val="00870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1733</Characters>
  <Application>Microsoft Office Word</Application>
  <DocSecurity>0</DocSecurity>
  <Lines>14</Lines>
  <Paragraphs>4</Paragraphs>
  <ScaleCrop>false</ScaleCrop>
  <Company>Department of Fish and Game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Harris,Audrey</dc:creator>
  <cp:keywords/>
  <dc:description/>
  <cp:lastModifiedBy>Harris,Audrey</cp:lastModifiedBy>
  <cp:revision>1</cp:revision>
  <dcterms:created xsi:type="dcterms:W3CDTF">2025-11-10T16:41:00Z</dcterms:created>
  <dcterms:modified xsi:type="dcterms:W3CDTF">2025-11-10T16:43:00Z</dcterms:modified>
</cp:coreProperties>
</file>