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EA07" w14:textId="409F0C7B" w:rsidR="00DE4656" w:rsidRPr="00671F7B" w:rsidRDefault="00DE4656" w:rsidP="00DE4656">
      <w:pPr>
        <w:pStyle w:val="NormalWeb"/>
        <w:rPr>
          <w:b/>
          <w:bCs/>
        </w:rPr>
      </w:pPr>
      <w:r w:rsidRPr="00671F7B">
        <w:rPr>
          <w:b/>
          <w:bCs/>
        </w:rPr>
        <w:t>Fifteenmile Action to Stabilize Temperature (FAST) – update on program to voluntarily curtail water use to maintain stream temperatures for steelhead</w:t>
      </w:r>
    </w:p>
    <w:p w14:paraId="52EBCC43" w14:textId="7D8CCA76" w:rsidR="00DE4656" w:rsidRDefault="00DE4656" w:rsidP="00DE4656">
      <w:pPr>
        <w:pStyle w:val="NormalWeb"/>
      </w:pPr>
      <w:r>
        <w:t>Derrek Faber – Oregon Department of Fish and Wildlife</w:t>
      </w:r>
    </w:p>
    <w:p w14:paraId="2FC112A4" w14:textId="7E81C191" w:rsidR="00DE4656" w:rsidRDefault="00DE4656" w:rsidP="00DE4656">
      <w:pPr>
        <w:pStyle w:val="NormalWeb"/>
      </w:pPr>
      <w:r>
        <w:t>In 2009, Fifteenmile Creek experienced a catastrophic fish kill when summer water temperatures exceeded the thermal tolerance of juvenile steelhead. The event raised major concerns among irrigators regarding potential liability associated with withdrawing water during extreme heat. In response, the watershed council established the Fifteenmile Action to Stabilize Temperatures (FAST) program, an adaptive management strategy designed to reduce thermal stress on ESA-listed steelhead in this Mid-Columbia tributary.</w:t>
      </w:r>
    </w:p>
    <w:p w14:paraId="1CF4EC7B" w14:textId="1F473E08" w:rsidR="00DE4656" w:rsidRDefault="00DE4656" w:rsidP="00DE4656">
      <w:pPr>
        <w:pStyle w:val="NormalWeb"/>
      </w:pPr>
      <w:r>
        <w:t>FAST relies on predictive temperature forecasting to trigger voluntary irrigation curtailments when stream temperatures approach ecologically critical thresholds. Participating irrigators receive real-time alerts and compensation based on continuous monitoring and short-term weather forecasts. By strategically reducing withdrawals during the summer irrigation season (June-September), the program helps buffer the creek against extreme thermal events that can become lethal for rearing juveniles. FAST directly addresses the interactive stressor pathway in which simultaneous high temperatures and reduced instream flow amplify thermal impacts beyond what temperature alone would cause.</w:t>
      </w:r>
    </w:p>
    <w:p w14:paraId="7B20E86C" w14:textId="73979FF2" w:rsidR="00DE4656" w:rsidRDefault="00DE4656" w:rsidP="00DE4656">
      <w:pPr>
        <w:pStyle w:val="NormalWeb"/>
      </w:pPr>
      <w:r>
        <w:t>Fifteenmile Creek supports a threatened summer-run steelhead population (Oncorhynchus mykiss) with notable life-history diversity, including extended overwinter holding in the Columbia River, spring tributary spawning, broad variation in smolt age and ocean residence, and documented iteroparity. This diversity underpins resilience to environmental variability. Twenty-two years of monitoring (2003–2025) show that thermal conditions during key freshwater life stages strongly influence productivity, while ocean conditions and prolonged Columbia River residence remain the primary driver of adult returns.</w:t>
      </w:r>
    </w:p>
    <w:p w14:paraId="38816AD9" w14:textId="77777777" w:rsidR="00DE4656" w:rsidRDefault="00DE4656" w:rsidP="00DE4656">
      <w:pPr>
        <w:pStyle w:val="NormalWeb"/>
      </w:pPr>
      <w:r>
        <w:t>By mitigating the most acute thermal risks during the period when juveniles are most vulnerable, FAST helps maintain the population’s capacity for successful recruitment and supports long-term persistence under increasing climate variability. The program offers a collaborative, incentive-based model for optimizing the controllable portion of the freshwater environment while preserving the population’s inherent adaptive potential.</w:t>
      </w:r>
    </w:p>
    <w:p w14:paraId="1E6EE932" w14:textId="22DFD41E" w:rsidR="00671F7B" w:rsidRDefault="00671F7B">
      <w:r>
        <w:br w:type="page"/>
      </w:r>
    </w:p>
    <w:p w14:paraId="0D2F49F9" w14:textId="77777777" w:rsidR="00671F7B" w:rsidRDefault="00671F7B" w:rsidP="00671F7B">
      <w:pPr>
        <w:pStyle w:val="NormalWeb"/>
      </w:pPr>
      <w:r>
        <w:rPr>
          <w:rStyle w:val="Strong"/>
          <w:rFonts w:eastAsiaTheme="majorEastAsia"/>
        </w:rPr>
        <w:lastRenderedPageBreak/>
        <w:t>Using PIT Detections to Quantify Juvenile Steelhead Escapement from Rotary Screw Traps</w:t>
      </w:r>
      <w:r>
        <w:rPr>
          <w:rStyle w:val="Strong"/>
          <w:rFonts w:eastAsiaTheme="majorEastAsia"/>
        </w:rPr>
        <w:br/>
      </w:r>
      <w:r>
        <w:br/>
      </w:r>
      <w:r>
        <w:rPr>
          <w:rStyle w:val="Emphasis"/>
          <w:rFonts w:eastAsiaTheme="majorEastAsia"/>
        </w:rPr>
        <w:t>Derrek Faber, Lindsay Powell, and Jason Seals – ODFW</w:t>
      </w:r>
    </w:p>
    <w:p w14:paraId="6A358628" w14:textId="77777777" w:rsidR="00671F7B" w:rsidRDefault="00671F7B" w:rsidP="00671F7B">
      <w:pPr>
        <w:pStyle w:val="NormalWeb"/>
      </w:pPr>
      <w:r>
        <w:t>In this study, we integrated FS-2001 racket antennas installed inside Rotary Screw Trap (RST) holding boxes with Raspberry Pi based data logging and solar-powered field systems to continuously monitor Hood River mainstem traps during spring and fall 2005. Our objective was to evaluate how trap-check timing influences the precision and bias of Chapman-Peterson population estimates for PIT-tagged juveniles.</w:t>
      </w:r>
    </w:p>
    <w:p w14:paraId="2268AF49" w14:textId="77777777" w:rsidR="00671F7B" w:rsidRDefault="00671F7B" w:rsidP="00671F7B">
      <w:pPr>
        <w:pStyle w:val="NormalWeb"/>
      </w:pPr>
      <w:r>
        <w:t>The results reveal clear species-specific behavioral patterns. Juvenile steelhead exhibited substantial trap-escape behavior, with approximately 38% departing the trap prior to the morning check. In contrast, coho and Chinook salmon showed minimal escape and generally remained in traps until staff arrived.</w:t>
      </w:r>
    </w:p>
    <w:p w14:paraId="25193593" w14:textId="77777777" w:rsidR="00671F7B" w:rsidRDefault="00671F7B" w:rsidP="00671F7B">
      <w:pPr>
        <w:pStyle w:val="NormalWeb"/>
      </w:pPr>
      <w:r>
        <w:t>A strong diel migration signal also emerged. Regardless of release timing, steelhead consistently arrived at RSTs shortly after sunset, with initial detections heavily concentrated in the hours following dusk. This predictable crepuscular arrival pattern has important implications for identifying when undetected escape is most likely to occur and how that translates to bias in population estimates.</w:t>
      </w:r>
    </w:p>
    <w:p w14:paraId="532908C4" w14:textId="77777777" w:rsidR="00671F7B" w:rsidRDefault="00671F7B" w:rsidP="00671F7B">
      <w:pPr>
        <w:pStyle w:val="NormalWeb"/>
      </w:pPr>
      <w:r>
        <w:t>This presentation will examine how varying trap-check schedules across the diel period affect detection probabilities, escapement rates, and the resulting magnitude of bias in Chapman–Peterson estimates for ESA-listed steelhead. We will conclude with practical recommendations for optimizing trap-monitoring protocols to improve estimator accuracy and support more reliable management decision-making.</w:t>
      </w:r>
    </w:p>
    <w:p w14:paraId="7FD9461B" w14:textId="77777777" w:rsidR="007460F8" w:rsidRDefault="007460F8"/>
    <w:sectPr w:rsidR="007460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56"/>
    <w:rsid w:val="00671F7B"/>
    <w:rsid w:val="006E4C0C"/>
    <w:rsid w:val="007460F8"/>
    <w:rsid w:val="00894199"/>
    <w:rsid w:val="00C64B5A"/>
    <w:rsid w:val="00CF2F27"/>
    <w:rsid w:val="00DE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1692"/>
  <w15:chartTrackingRefBased/>
  <w15:docId w15:val="{49954A1D-454F-4B4C-8479-74C6BA0B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6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6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6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6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6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6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6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6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656"/>
    <w:rPr>
      <w:rFonts w:eastAsiaTheme="majorEastAsia" w:cstheme="majorBidi"/>
      <w:color w:val="272727" w:themeColor="text1" w:themeTint="D8"/>
    </w:rPr>
  </w:style>
  <w:style w:type="paragraph" w:styleId="Title">
    <w:name w:val="Title"/>
    <w:basedOn w:val="Normal"/>
    <w:next w:val="Normal"/>
    <w:link w:val="TitleChar"/>
    <w:uiPriority w:val="10"/>
    <w:qFormat/>
    <w:rsid w:val="00DE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656"/>
    <w:pPr>
      <w:spacing w:before="160"/>
      <w:jc w:val="center"/>
    </w:pPr>
    <w:rPr>
      <w:i/>
      <w:iCs/>
      <w:color w:val="404040" w:themeColor="text1" w:themeTint="BF"/>
    </w:rPr>
  </w:style>
  <w:style w:type="character" w:customStyle="1" w:styleId="QuoteChar">
    <w:name w:val="Quote Char"/>
    <w:basedOn w:val="DefaultParagraphFont"/>
    <w:link w:val="Quote"/>
    <w:uiPriority w:val="29"/>
    <w:rsid w:val="00DE4656"/>
    <w:rPr>
      <w:i/>
      <w:iCs/>
      <w:color w:val="404040" w:themeColor="text1" w:themeTint="BF"/>
    </w:rPr>
  </w:style>
  <w:style w:type="paragraph" w:styleId="ListParagraph">
    <w:name w:val="List Paragraph"/>
    <w:basedOn w:val="Normal"/>
    <w:uiPriority w:val="34"/>
    <w:qFormat/>
    <w:rsid w:val="00DE4656"/>
    <w:pPr>
      <w:ind w:left="720"/>
      <w:contextualSpacing/>
    </w:pPr>
  </w:style>
  <w:style w:type="character" w:styleId="IntenseEmphasis">
    <w:name w:val="Intense Emphasis"/>
    <w:basedOn w:val="DefaultParagraphFont"/>
    <w:uiPriority w:val="21"/>
    <w:qFormat/>
    <w:rsid w:val="00DE4656"/>
    <w:rPr>
      <w:i/>
      <w:iCs/>
      <w:color w:val="2F5496" w:themeColor="accent1" w:themeShade="BF"/>
    </w:rPr>
  </w:style>
  <w:style w:type="paragraph" w:styleId="IntenseQuote">
    <w:name w:val="Intense Quote"/>
    <w:basedOn w:val="Normal"/>
    <w:next w:val="Normal"/>
    <w:link w:val="IntenseQuoteChar"/>
    <w:uiPriority w:val="30"/>
    <w:qFormat/>
    <w:rsid w:val="00DE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656"/>
    <w:rPr>
      <w:i/>
      <w:iCs/>
      <w:color w:val="2F5496" w:themeColor="accent1" w:themeShade="BF"/>
    </w:rPr>
  </w:style>
  <w:style w:type="character" w:styleId="IntenseReference">
    <w:name w:val="Intense Reference"/>
    <w:basedOn w:val="DefaultParagraphFont"/>
    <w:uiPriority w:val="32"/>
    <w:qFormat/>
    <w:rsid w:val="00DE4656"/>
    <w:rPr>
      <w:b/>
      <w:bCs/>
      <w:smallCaps/>
      <w:color w:val="2F5496" w:themeColor="accent1" w:themeShade="BF"/>
      <w:spacing w:val="5"/>
    </w:rPr>
  </w:style>
  <w:style w:type="paragraph" w:styleId="NormalWeb">
    <w:name w:val="Normal (Web)"/>
    <w:basedOn w:val="Normal"/>
    <w:uiPriority w:val="99"/>
    <w:semiHidden/>
    <w:unhideWhenUsed/>
    <w:rsid w:val="00DE46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E4656"/>
    <w:rPr>
      <w:i/>
      <w:iCs/>
    </w:rPr>
  </w:style>
  <w:style w:type="character" w:styleId="Strong">
    <w:name w:val="Strong"/>
    <w:basedOn w:val="DefaultParagraphFont"/>
    <w:uiPriority w:val="22"/>
    <w:qFormat/>
    <w:rsid w:val="00671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Derrek M * ODFW</dc:creator>
  <cp:keywords/>
  <dc:description/>
  <cp:lastModifiedBy>FABER Derrek M * ODFW</cp:lastModifiedBy>
  <cp:revision>2</cp:revision>
  <dcterms:created xsi:type="dcterms:W3CDTF">2025-11-24T23:44:00Z</dcterms:created>
  <dcterms:modified xsi:type="dcterms:W3CDTF">2025-11-24T23:58:00Z</dcterms:modified>
</cp:coreProperties>
</file>