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C6" w:rsidRPr="00C273AC" w:rsidRDefault="00D365C6">
      <w:pPr>
        <w:rPr>
          <w:rFonts w:ascii="Arial" w:hAnsi="Arial" w:cs="Arial"/>
        </w:rPr>
      </w:pPr>
      <w:r w:rsidRPr="00C273AC">
        <w:rPr>
          <w:rFonts w:ascii="Arial" w:hAnsi="Arial" w:cs="Arial"/>
          <w:i/>
          <w:iCs/>
        </w:rPr>
        <w:t xml:space="preserve"> </w:t>
      </w:r>
      <w:proofErr w:type="gramStart"/>
      <w:r w:rsidRPr="00C273AC">
        <w:rPr>
          <w:rFonts w:ascii="Arial" w:hAnsi="Arial" w:cs="Arial"/>
          <w:i/>
          <w:iCs/>
        </w:rPr>
        <w:t>Washington State</w:t>
      </w:r>
      <w:r w:rsidR="00283435">
        <w:rPr>
          <w:rFonts w:ascii="Arial" w:hAnsi="Arial" w:cs="Arial"/>
          <w:i/>
          <w:iCs/>
        </w:rPr>
        <w:t xml:space="preserve"> Steelhead Status Review</w:t>
      </w:r>
      <w:r w:rsidRPr="00C273AC">
        <w:rPr>
          <w:rFonts w:ascii="Arial" w:hAnsi="Arial" w:cs="Arial"/>
          <w:i/>
          <w:iCs/>
        </w:rPr>
        <w:t>.</w:t>
      </w:r>
      <w:proofErr w:type="gramEnd"/>
    </w:p>
    <w:p w:rsidR="00D365C6" w:rsidRPr="00C273AC" w:rsidRDefault="00D365C6">
      <w:pPr>
        <w:rPr>
          <w:rFonts w:ascii="Arial" w:hAnsi="Arial" w:cs="Arial"/>
        </w:rPr>
      </w:pPr>
      <w:r w:rsidRPr="00C273AC">
        <w:rPr>
          <w:rFonts w:ascii="Arial" w:hAnsi="Arial" w:cs="Arial"/>
        </w:rPr>
        <w:t xml:space="preserve">Pacific Coast Steelhead </w:t>
      </w:r>
      <w:r w:rsidR="00283435">
        <w:rPr>
          <w:rFonts w:ascii="Arial" w:hAnsi="Arial" w:cs="Arial"/>
        </w:rPr>
        <w:t xml:space="preserve">Management </w:t>
      </w:r>
      <w:r w:rsidRPr="00C273AC">
        <w:rPr>
          <w:rFonts w:ascii="Arial" w:hAnsi="Arial" w:cs="Arial"/>
        </w:rPr>
        <w:t>Meeting</w:t>
      </w:r>
    </w:p>
    <w:p w:rsidR="00D365C6" w:rsidRPr="00C273AC" w:rsidRDefault="00D365C6">
      <w:pPr>
        <w:rPr>
          <w:rFonts w:ascii="Arial" w:hAnsi="Arial" w:cs="Arial"/>
        </w:rPr>
      </w:pPr>
      <w:r w:rsidRPr="00C273AC">
        <w:rPr>
          <w:rFonts w:ascii="Arial" w:hAnsi="Arial" w:cs="Arial"/>
        </w:rPr>
        <w:t>March 20</w:t>
      </w:r>
      <w:r w:rsidR="00283435">
        <w:rPr>
          <w:rFonts w:ascii="Arial" w:hAnsi="Arial" w:cs="Arial"/>
        </w:rPr>
        <w:t>12</w:t>
      </w:r>
    </w:p>
    <w:p w:rsidR="00D365C6" w:rsidRPr="00C273AC" w:rsidRDefault="00D365C6">
      <w:pPr>
        <w:rPr>
          <w:rFonts w:ascii="Arial" w:hAnsi="Arial" w:cs="Arial"/>
        </w:rPr>
      </w:pPr>
    </w:p>
    <w:p w:rsidR="00D365C6" w:rsidRPr="00C273AC" w:rsidRDefault="00007F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Bob Leland &amp; Anne Marshall</w:t>
      </w:r>
    </w:p>
    <w:p w:rsidR="00D365C6" w:rsidRPr="00C273AC" w:rsidRDefault="00D365C6">
      <w:pPr>
        <w:rPr>
          <w:rFonts w:ascii="Arial" w:hAnsi="Arial" w:cs="Arial"/>
          <w:sz w:val="22"/>
          <w:szCs w:val="22"/>
        </w:rPr>
      </w:pPr>
      <w:r w:rsidRPr="00C273AC">
        <w:rPr>
          <w:rFonts w:ascii="Arial" w:hAnsi="Arial" w:cs="Arial"/>
          <w:sz w:val="22"/>
          <w:szCs w:val="22"/>
        </w:rPr>
        <w:t>Washington Department of Fish &amp; Wildlife</w:t>
      </w:r>
      <w:r w:rsidR="00C32666" w:rsidRPr="00C273AC">
        <w:rPr>
          <w:rFonts w:ascii="Arial" w:hAnsi="Arial" w:cs="Arial"/>
          <w:sz w:val="22"/>
          <w:szCs w:val="22"/>
        </w:rPr>
        <w:t>, Olympia</w:t>
      </w:r>
      <w:r w:rsidRPr="00C273AC">
        <w:rPr>
          <w:rFonts w:ascii="Arial" w:hAnsi="Arial" w:cs="Arial"/>
          <w:sz w:val="22"/>
          <w:szCs w:val="22"/>
        </w:rPr>
        <w:t xml:space="preserve"> WA.</w:t>
      </w:r>
    </w:p>
    <w:p w:rsidR="00D365C6" w:rsidRPr="00C273AC" w:rsidRDefault="00D365C6">
      <w:pPr>
        <w:rPr>
          <w:rFonts w:ascii="Arial" w:hAnsi="Arial" w:cs="Arial"/>
          <w:sz w:val="22"/>
          <w:szCs w:val="22"/>
        </w:rPr>
      </w:pPr>
    </w:p>
    <w:p w:rsidR="00D365C6" w:rsidRPr="00C273AC" w:rsidRDefault="00D365C6">
      <w:pPr>
        <w:rPr>
          <w:rFonts w:ascii="Arial" w:hAnsi="Arial" w:cs="Arial"/>
          <w:sz w:val="22"/>
          <w:szCs w:val="22"/>
        </w:rPr>
      </w:pPr>
      <w:r w:rsidRPr="00C273AC">
        <w:rPr>
          <w:rFonts w:ascii="Arial" w:hAnsi="Arial" w:cs="Arial"/>
          <w:sz w:val="22"/>
          <w:szCs w:val="22"/>
        </w:rPr>
        <w:t xml:space="preserve">Washington State steelhead </w:t>
      </w:r>
      <w:r w:rsidR="00932D7D" w:rsidRPr="00C273AC">
        <w:rPr>
          <w:rFonts w:ascii="Arial" w:hAnsi="Arial" w:cs="Arial"/>
          <w:sz w:val="22"/>
          <w:szCs w:val="22"/>
        </w:rPr>
        <w:t xml:space="preserve">are classified into seven </w:t>
      </w:r>
      <w:r w:rsidRPr="00C273AC">
        <w:rPr>
          <w:rFonts w:ascii="Arial" w:hAnsi="Arial" w:cs="Arial"/>
          <w:sz w:val="22"/>
          <w:szCs w:val="22"/>
        </w:rPr>
        <w:t>Dist</w:t>
      </w:r>
      <w:r w:rsidR="00932D7D" w:rsidRPr="00C273AC">
        <w:rPr>
          <w:rFonts w:ascii="Arial" w:hAnsi="Arial" w:cs="Arial"/>
          <w:sz w:val="22"/>
          <w:szCs w:val="22"/>
        </w:rPr>
        <w:t xml:space="preserve">inct Population Segments (DPSs) </w:t>
      </w:r>
      <w:r w:rsidRPr="00C273AC">
        <w:rPr>
          <w:rFonts w:ascii="Arial" w:hAnsi="Arial" w:cs="Arial"/>
          <w:sz w:val="22"/>
          <w:szCs w:val="22"/>
        </w:rPr>
        <w:t xml:space="preserve">by the federal National Oceanic and Atmospheric Administration (NOAA). Some DPSs are limited to Washington. However, most include bordering states such as Oregon and Idaho as well as British Columbia, Canada.  </w:t>
      </w:r>
    </w:p>
    <w:p w:rsidR="00D365C6" w:rsidRPr="00C273AC" w:rsidRDefault="00D365C6">
      <w:pPr>
        <w:rPr>
          <w:rFonts w:ascii="Arial" w:hAnsi="Arial" w:cs="Arial"/>
          <w:sz w:val="22"/>
          <w:szCs w:val="22"/>
        </w:rPr>
      </w:pPr>
    </w:p>
    <w:p w:rsidR="00D365C6" w:rsidRPr="00C273AC" w:rsidRDefault="00D365C6">
      <w:pPr>
        <w:rPr>
          <w:rFonts w:ascii="Arial" w:hAnsi="Arial" w:cs="Arial"/>
          <w:sz w:val="22"/>
          <w:szCs w:val="22"/>
        </w:rPr>
      </w:pPr>
      <w:r w:rsidRPr="00C273AC">
        <w:rPr>
          <w:rFonts w:ascii="Arial" w:hAnsi="Arial" w:cs="Arial"/>
          <w:sz w:val="22"/>
          <w:szCs w:val="22"/>
        </w:rPr>
        <w:t xml:space="preserve">The Olympic Peninsula and Southwest Washington DPSs are considered </w:t>
      </w:r>
      <w:r w:rsidRPr="00C273AC">
        <w:rPr>
          <w:rFonts w:ascii="Arial" w:hAnsi="Arial" w:cs="Arial"/>
          <w:i/>
          <w:iCs/>
          <w:sz w:val="22"/>
          <w:szCs w:val="22"/>
        </w:rPr>
        <w:t>Not Warranted</w:t>
      </w:r>
      <w:r w:rsidRPr="00C273AC">
        <w:rPr>
          <w:rFonts w:ascii="Arial" w:hAnsi="Arial" w:cs="Arial"/>
          <w:sz w:val="22"/>
          <w:szCs w:val="22"/>
        </w:rPr>
        <w:t xml:space="preserve"> for listing under the Endangered Species Act (ESA) by NOAA. </w:t>
      </w:r>
    </w:p>
    <w:p w:rsidR="00D365C6" w:rsidRPr="00C273AC" w:rsidRDefault="00D365C6">
      <w:pPr>
        <w:rPr>
          <w:rFonts w:ascii="Arial" w:hAnsi="Arial" w:cs="Arial"/>
          <w:sz w:val="22"/>
          <w:szCs w:val="22"/>
        </w:rPr>
      </w:pPr>
    </w:p>
    <w:p w:rsidR="00D365C6" w:rsidRPr="00C273AC" w:rsidRDefault="00D365C6">
      <w:pPr>
        <w:rPr>
          <w:rFonts w:ascii="Arial" w:hAnsi="Arial" w:cs="Arial"/>
          <w:sz w:val="22"/>
          <w:szCs w:val="22"/>
        </w:rPr>
      </w:pPr>
      <w:r w:rsidRPr="00C273AC">
        <w:rPr>
          <w:rFonts w:ascii="Arial" w:hAnsi="Arial" w:cs="Arial"/>
          <w:sz w:val="22"/>
          <w:szCs w:val="22"/>
        </w:rPr>
        <w:t xml:space="preserve">The Lower and Middle Columbia River DPSs </w:t>
      </w:r>
      <w:r w:rsidR="00493A28" w:rsidRPr="00C273AC">
        <w:rPr>
          <w:rFonts w:ascii="Arial" w:hAnsi="Arial" w:cs="Arial"/>
          <w:sz w:val="22"/>
          <w:szCs w:val="22"/>
        </w:rPr>
        <w:t>and</w:t>
      </w:r>
      <w:r w:rsidRPr="00C273AC">
        <w:rPr>
          <w:rFonts w:ascii="Arial" w:hAnsi="Arial" w:cs="Arial"/>
          <w:sz w:val="22"/>
          <w:szCs w:val="22"/>
        </w:rPr>
        <w:t xml:space="preserve"> Snake River Basin DPS are listed as</w:t>
      </w:r>
      <w:r w:rsidR="00C273AC" w:rsidRPr="00C273AC">
        <w:rPr>
          <w:rFonts w:ascii="Arial" w:hAnsi="Arial" w:cs="Arial"/>
          <w:sz w:val="22"/>
          <w:szCs w:val="22"/>
        </w:rPr>
        <w:t xml:space="preserve"> </w:t>
      </w:r>
      <w:r w:rsidRPr="00C273AC">
        <w:rPr>
          <w:rFonts w:ascii="Arial" w:hAnsi="Arial" w:cs="Arial"/>
          <w:i/>
          <w:iCs/>
          <w:sz w:val="22"/>
          <w:szCs w:val="22"/>
        </w:rPr>
        <w:t>Threatened</w:t>
      </w:r>
      <w:r w:rsidRPr="00C273AC">
        <w:rPr>
          <w:rFonts w:ascii="Arial" w:hAnsi="Arial" w:cs="Arial"/>
          <w:sz w:val="22"/>
          <w:szCs w:val="22"/>
        </w:rPr>
        <w:t xml:space="preserve">. </w:t>
      </w:r>
      <w:r w:rsidR="00C273AC" w:rsidRPr="00C273AC">
        <w:rPr>
          <w:rFonts w:ascii="Arial" w:hAnsi="Arial" w:cs="Arial"/>
          <w:sz w:val="22"/>
          <w:szCs w:val="22"/>
        </w:rPr>
        <w:t xml:space="preserve">  </w:t>
      </w:r>
      <w:r w:rsidRPr="00C273AC">
        <w:rPr>
          <w:rFonts w:ascii="Arial" w:hAnsi="Arial" w:cs="Arial"/>
          <w:sz w:val="22"/>
          <w:szCs w:val="22"/>
        </w:rPr>
        <w:t xml:space="preserve">The Upper Columbia River ESU </w:t>
      </w:r>
      <w:r w:rsidR="00493A28" w:rsidRPr="00C273AC">
        <w:rPr>
          <w:rFonts w:ascii="Arial" w:hAnsi="Arial" w:cs="Arial"/>
          <w:sz w:val="22"/>
          <w:szCs w:val="22"/>
        </w:rPr>
        <w:t>wa</w:t>
      </w:r>
      <w:r w:rsidRPr="00C273AC">
        <w:rPr>
          <w:rFonts w:ascii="Arial" w:hAnsi="Arial" w:cs="Arial"/>
          <w:sz w:val="22"/>
          <w:szCs w:val="22"/>
        </w:rPr>
        <w:t xml:space="preserve">s </w:t>
      </w:r>
      <w:r w:rsidR="00493A28" w:rsidRPr="00C273AC">
        <w:rPr>
          <w:rFonts w:ascii="Arial" w:hAnsi="Arial" w:cs="Arial"/>
          <w:sz w:val="22"/>
          <w:szCs w:val="22"/>
        </w:rPr>
        <w:t>down-</w:t>
      </w:r>
      <w:r w:rsidRPr="00C273AC">
        <w:rPr>
          <w:rFonts w:ascii="Arial" w:hAnsi="Arial" w:cs="Arial"/>
          <w:sz w:val="22"/>
          <w:szCs w:val="22"/>
        </w:rPr>
        <w:t xml:space="preserve">listed </w:t>
      </w:r>
      <w:r w:rsidR="00493A28" w:rsidRPr="00C273AC">
        <w:rPr>
          <w:rFonts w:ascii="Arial" w:hAnsi="Arial" w:cs="Arial"/>
          <w:sz w:val="22"/>
          <w:szCs w:val="22"/>
        </w:rPr>
        <w:t xml:space="preserve">from </w:t>
      </w:r>
      <w:r w:rsidRPr="00C273AC">
        <w:rPr>
          <w:rFonts w:ascii="Arial" w:hAnsi="Arial" w:cs="Arial"/>
          <w:i/>
          <w:iCs/>
          <w:sz w:val="22"/>
          <w:szCs w:val="22"/>
        </w:rPr>
        <w:t>Endangered</w:t>
      </w:r>
      <w:r w:rsidR="00493A28" w:rsidRPr="00C273AC">
        <w:rPr>
          <w:rFonts w:ascii="Arial" w:hAnsi="Arial" w:cs="Arial"/>
          <w:sz w:val="22"/>
          <w:szCs w:val="22"/>
        </w:rPr>
        <w:t xml:space="preserve"> status to </w:t>
      </w:r>
      <w:r w:rsidR="00493A28" w:rsidRPr="00C273AC">
        <w:rPr>
          <w:rFonts w:ascii="Arial" w:hAnsi="Arial" w:cs="Arial"/>
          <w:i/>
          <w:sz w:val="22"/>
          <w:szCs w:val="22"/>
        </w:rPr>
        <w:t>Threatened</w:t>
      </w:r>
      <w:r w:rsidR="00493A28" w:rsidRPr="00C273AC">
        <w:rPr>
          <w:rFonts w:ascii="Arial" w:hAnsi="Arial" w:cs="Arial"/>
          <w:sz w:val="22"/>
          <w:szCs w:val="22"/>
        </w:rPr>
        <w:t xml:space="preserve"> </w:t>
      </w:r>
      <w:r w:rsidRPr="00C273AC">
        <w:rPr>
          <w:rFonts w:ascii="Arial" w:hAnsi="Arial" w:cs="Arial"/>
          <w:sz w:val="22"/>
          <w:szCs w:val="22"/>
        </w:rPr>
        <w:t>by NOAA</w:t>
      </w:r>
      <w:r w:rsidR="00493A28" w:rsidRPr="00C273AC">
        <w:rPr>
          <w:rFonts w:ascii="Arial" w:hAnsi="Arial" w:cs="Arial"/>
          <w:sz w:val="22"/>
          <w:szCs w:val="22"/>
        </w:rPr>
        <w:t xml:space="preserve"> in June 2009</w:t>
      </w:r>
      <w:r w:rsidRPr="00C273AC">
        <w:rPr>
          <w:rFonts w:ascii="Arial" w:hAnsi="Arial" w:cs="Arial"/>
          <w:sz w:val="22"/>
          <w:szCs w:val="22"/>
        </w:rPr>
        <w:t xml:space="preserve">.  </w:t>
      </w:r>
    </w:p>
    <w:p w:rsidR="00D365C6" w:rsidRPr="00C273AC" w:rsidRDefault="00D365C6">
      <w:pPr>
        <w:rPr>
          <w:rFonts w:ascii="Arial" w:hAnsi="Arial" w:cs="Arial"/>
          <w:sz w:val="22"/>
          <w:szCs w:val="22"/>
        </w:rPr>
      </w:pPr>
    </w:p>
    <w:p w:rsidR="00CE0ACA" w:rsidRDefault="00493A28" w:rsidP="00C273AC">
      <w:pPr>
        <w:rPr>
          <w:rFonts w:ascii="Arial" w:hAnsi="Arial" w:cs="Arial"/>
          <w:sz w:val="22"/>
          <w:szCs w:val="22"/>
        </w:rPr>
      </w:pPr>
      <w:r w:rsidRPr="00C273AC">
        <w:rPr>
          <w:rFonts w:ascii="Arial" w:hAnsi="Arial" w:cs="Arial"/>
          <w:sz w:val="22"/>
          <w:szCs w:val="22"/>
        </w:rPr>
        <w:t>I</w:t>
      </w:r>
      <w:r w:rsidR="00D365C6" w:rsidRPr="00C273AC">
        <w:rPr>
          <w:rFonts w:ascii="Arial" w:hAnsi="Arial" w:cs="Arial"/>
          <w:sz w:val="22"/>
          <w:szCs w:val="22"/>
        </w:rPr>
        <w:t xml:space="preserve">n May </w:t>
      </w:r>
      <w:r w:rsidRPr="00C273AC">
        <w:rPr>
          <w:rFonts w:ascii="Arial" w:hAnsi="Arial" w:cs="Arial"/>
          <w:sz w:val="22"/>
          <w:szCs w:val="22"/>
        </w:rPr>
        <w:t xml:space="preserve">2007, </w:t>
      </w:r>
      <w:r w:rsidR="00D365C6" w:rsidRPr="00C273AC">
        <w:rPr>
          <w:rFonts w:ascii="Arial" w:hAnsi="Arial" w:cs="Arial"/>
          <w:sz w:val="22"/>
          <w:szCs w:val="22"/>
        </w:rPr>
        <w:t xml:space="preserve">steelhead stocks in the Puget Sound DPS </w:t>
      </w:r>
      <w:r w:rsidRPr="00C273AC">
        <w:rPr>
          <w:rFonts w:ascii="Arial" w:hAnsi="Arial" w:cs="Arial"/>
          <w:sz w:val="22"/>
          <w:szCs w:val="22"/>
        </w:rPr>
        <w:t>were</w:t>
      </w:r>
      <w:r w:rsidR="00D365C6" w:rsidRPr="00C273AC">
        <w:rPr>
          <w:rFonts w:ascii="Arial" w:hAnsi="Arial" w:cs="Arial"/>
          <w:sz w:val="22"/>
          <w:szCs w:val="22"/>
        </w:rPr>
        <w:t xml:space="preserve"> listed as </w:t>
      </w:r>
      <w:r w:rsidR="00D365C6" w:rsidRPr="00C273AC">
        <w:rPr>
          <w:rFonts w:ascii="Arial" w:hAnsi="Arial" w:cs="Arial"/>
          <w:i/>
          <w:iCs/>
          <w:sz w:val="22"/>
          <w:szCs w:val="22"/>
        </w:rPr>
        <w:t>Threatened</w:t>
      </w:r>
      <w:r w:rsidR="00D365C6" w:rsidRPr="00C273AC">
        <w:rPr>
          <w:rFonts w:ascii="Arial" w:hAnsi="Arial" w:cs="Arial"/>
          <w:sz w:val="22"/>
          <w:szCs w:val="22"/>
        </w:rPr>
        <w:t xml:space="preserve"> under ESA.  </w:t>
      </w:r>
    </w:p>
    <w:p w:rsidR="00214E36" w:rsidRDefault="00214E36" w:rsidP="00C273AC">
      <w:pPr>
        <w:rPr>
          <w:rFonts w:ascii="Arial" w:hAnsi="Arial" w:cs="Arial"/>
          <w:sz w:val="22"/>
          <w:szCs w:val="22"/>
        </w:rPr>
      </w:pPr>
    </w:p>
    <w:p w:rsidR="00214E36" w:rsidRDefault="00CE0ACA" w:rsidP="00C273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Recent total run size </w:t>
      </w:r>
      <w:r w:rsidR="00DC11EA" w:rsidRPr="00812562">
        <w:rPr>
          <w:rFonts w:ascii="Arial" w:hAnsi="Arial" w:cs="Arial"/>
          <w:sz w:val="22"/>
          <w:szCs w:val="22"/>
        </w:rPr>
        <w:t>data</w:t>
      </w:r>
      <w:r w:rsidR="00DC11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 wild steelhead show</w:t>
      </w:r>
      <w:r w:rsidR="00DC11E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 </w:t>
      </w:r>
      <w:r w:rsidR="00214E36">
        <w:rPr>
          <w:rFonts w:ascii="Arial" w:hAnsi="Arial" w:cs="Arial"/>
          <w:sz w:val="22"/>
          <w:szCs w:val="22"/>
        </w:rPr>
        <w:t>slight increase</w:t>
      </w:r>
      <w:r>
        <w:rPr>
          <w:rFonts w:ascii="Arial" w:hAnsi="Arial" w:cs="Arial"/>
          <w:sz w:val="22"/>
          <w:szCs w:val="22"/>
        </w:rPr>
        <w:t xml:space="preserve"> </w:t>
      </w:r>
      <w:r w:rsidR="00214E36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Puget Sound</w:t>
      </w:r>
      <w:r w:rsidR="00214E36">
        <w:rPr>
          <w:rFonts w:ascii="Arial" w:hAnsi="Arial" w:cs="Arial"/>
          <w:sz w:val="22"/>
          <w:szCs w:val="22"/>
        </w:rPr>
        <w:t xml:space="preserve"> winter-run </w:t>
      </w:r>
      <w:r>
        <w:rPr>
          <w:rFonts w:ascii="Arial" w:hAnsi="Arial" w:cs="Arial"/>
          <w:sz w:val="22"/>
          <w:szCs w:val="22"/>
        </w:rPr>
        <w:t xml:space="preserve">stocks, and </w:t>
      </w:r>
      <w:r w:rsidR="00214E36">
        <w:rPr>
          <w:rFonts w:ascii="Arial" w:hAnsi="Arial" w:cs="Arial"/>
          <w:sz w:val="22"/>
          <w:szCs w:val="22"/>
        </w:rPr>
        <w:t>rebounding winter-runs</w:t>
      </w:r>
      <w:r w:rsidR="008538F1">
        <w:rPr>
          <w:rFonts w:ascii="Arial" w:hAnsi="Arial" w:cs="Arial"/>
          <w:sz w:val="22"/>
          <w:szCs w:val="22"/>
        </w:rPr>
        <w:t xml:space="preserve"> in the Olympic Peninsula and Southwest Washington DPS populations.  Lower Columbia winter and summer stocks </w:t>
      </w:r>
      <w:r w:rsidR="00214E36">
        <w:rPr>
          <w:rFonts w:ascii="Arial" w:hAnsi="Arial" w:cs="Arial"/>
          <w:sz w:val="22"/>
          <w:szCs w:val="22"/>
        </w:rPr>
        <w:t>continue to</w:t>
      </w:r>
      <w:r w:rsidR="00DC11EA">
        <w:rPr>
          <w:rFonts w:ascii="Arial" w:hAnsi="Arial" w:cs="Arial"/>
          <w:sz w:val="22"/>
          <w:szCs w:val="22"/>
        </w:rPr>
        <w:t xml:space="preserve"> be chronically under-escaped</w:t>
      </w:r>
      <w:r w:rsidR="00214E36">
        <w:rPr>
          <w:rFonts w:ascii="Arial" w:hAnsi="Arial" w:cs="Arial"/>
          <w:sz w:val="22"/>
          <w:szCs w:val="22"/>
        </w:rPr>
        <w:t>.</w:t>
      </w:r>
    </w:p>
    <w:p w:rsidR="00B6640C" w:rsidRDefault="00B6640C" w:rsidP="00C273AC">
      <w:pPr>
        <w:rPr>
          <w:rFonts w:ascii="Arial" w:hAnsi="Arial" w:cs="Arial"/>
          <w:sz w:val="22"/>
          <w:szCs w:val="22"/>
        </w:rPr>
      </w:pPr>
    </w:p>
    <w:p w:rsidR="00CE0ACA" w:rsidRPr="00C273AC" w:rsidRDefault="00B6640C" w:rsidP="00C273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Wild summer steelhead stocks in the Yakima River of the Middle Columbia River DPS, and the </w:t>
      </w:r>
      <w:proofErr w:type="spellStart"/>
      <w:r>
        <w:rPr>
          <w:rFonts w:ascii="Arial" w:hAnsi="Arial" w:cs="Arial"/>
          <w:sz w:val="22"/>
          <w:szCs w:val="22"/>
        </w:rPr>
        <w:t>Methow</w:t>
      </w:r>
      <w:proofErr w:type="spellEnd"/>
      <w:r w:rsidR="00A03071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Okanogan </w:t>
      </w:r>
      <w:r w:rsidR="00A03071">
        <w:rPr>
          <w:rFonts w:ascii="Arial" w:hAnsi="Arial" w:cs="Arial"/>
          <w:sz w:val="22"/>
          <w:szCs w:val="22"/>
        </w:rPr>
        <w:t xml:space="preserve">and Wenatchee </w:t>
      </w:r>
      <w:r>
        <w:rPr>
          <w:rFonts w:ascii="Arial" w:hAnsi="Arial" w:cs="Arial"/>
          <w:sz w:val="22"/>
          <w:szCs w:val="22"/>
        </w:rPr>
        <w:t xml:space="preserve">rivers </w:t>
      </w:r>
      <w:r w:rsidR="00A03071">
        <w:rPr>
          <w:rFonts w:ascii="Arial" w:hAnsi="Arial" w:cs="Arial"/>
          <w:sz w:val="22"/>
          <w:szCs w:val="22"/>
        </w:rPr>
        <w:t xml:space="preserve">in the Upper Columbia River DPS </w:t>
      </w:r>
      <w:r w:rsidR="00DC11EA">
        <w:rPr>
          <w:rFonts w:ascii="Arial" w:hAnsi="Arial" w:cs="Arial"/>
          <w:sz w:val="22"/>
          <w:szCs w:val="22"/>
        </w:rPr>
        <w:t>show</w:t>
      </w:r>
      <w:r>
        <w:rPr>
          <w:rFonts w:ascii="Arial" w:hAnsi="Arial" w:cs="Arial"/>
          <w:sz w:val="22"/>
          <w:szCs w:val="22"/>
        </w:rPr>
        <w:t xml:space="preserve"> an increasing trend</w:t>
      </w:r>
      <w:r w:rsidR="00DC11EA">
        <w:rPr>
          <w:rFonts w:ascii="Arial" w:hAnsi="Arial" w:cs="Arial"/>
          <w:sz w:val="22"/>
          <w:szCs w:val="22"/>
        </w:rPr>
        <w:t>.  Their numbers mirror the</w:t>
      </w:r>
      <w:r>
        <w:rPr>
          <w:rFonts w:ascii="Arial" w:hAnsi="Arial" w:cs="Arial"/>
          <w:sz w:val="22"/>
          <w:szCs w:val="22"/>
        </w:rPr>
        <w:t xml:space="preserve"> trend in the passage of wild steelhead over Bonneville and Priest Rapids dams on the Columbia River and over Ice Harbor Dam on the Snake River.</w:t>
      </w:r>
    </w:p>
    <w:p w:rsidR="00D365C6" w:rsidRPr="00C273AC" w:rsidRDefault="00D365C6">
      <w:pPr>
        <w:rPr>
          <w:rFonts w:ascii="Arial" w:hAnsi="Arial" w:cs="Arial"/>
          <w:sz w:val="22"/>
          <w:szCs w:val="22"/>
        </w:rPr>
      </w:pPr>
    </w:p>
    <w:p w:rsidR="00812562" w:rsidRDefault="002F5EA5" w:rsidP="008125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03071">
        <w:rPr>
          <w:rFonts w:ascii="Arial" w:hAnsi="Arial" w:cs="Arial"/>
          <w:sz w:val="22"/>
          <w:szCs w:val="22"/>
        </w:rPr>
        <w:t xml:space="preserve">Washington </w:t>
      </w:r>
      <w:r>
        <w:rPr>
          <w:rFonts w:ascii="Arial" w:hAnsi="Arial" w:cs="Arial"/>
          <w:sz w:val="22"/>
          <w:szCs w:val="22"/>
        </w:rPr>
        <w:t xml:space="preserve">Fish &amp; Wildlife Commission has set policy direction twice for the development of </w:t>
      </w:r>
      <w:r w:rsidR="00914B8B">
        <w:rPr>
          <w:rFonts w:ascii="Arial" w:hAnsi="Arial" w:cs="Arial"/>
          <w:sz w:val="22"/>
          <w:szCs w:val="22"/>
        </w:rPr>
        <w:t>Wild Steelhead Management Zones</w:t>
      </w:r>
      <w:r w:rsidR="00605087">
        <w:rPr>
          <w:rFonts w:ascii="Arial" w:hAnsi="Arial" w:cs="Arial"/>
          <w:sz w:val="22"/>
          <w:szCs w:val="22"/>
        </w:rPr>
        <w:t xml:space="preserve"> </w:t>
      </w:r>
      <w:r w:rsidR="009304A3">
        <w:rPr>
          <w:rFonts w:ascii="Arial" w:hAnsi="Arial" w:cs="Arial"/>
          <w:sz w:val="22"/>
          <w:szCs w:val="22"/>
        </w:rPr>
        <w:t xml:space="preserve">(WSMZ) </w:t>
      </w:r>
      <w:r>
        <w:rPr>
          <w:rFonts w:ascii="Arial" w:hAnsi="Arial" w:cs="Arial"/>
          <w:sz w:val="22"/>
          <w:szCs w:val="22"/>
        </w:rPr>
        <w:t xml:space="preserve">and Hatchery Reform for steelhead. The Statewide </w:t>
      </w:r>
      <w:r w:rsidR="00914B8B">
        <w:rPr>
          <w:rFonts w:ascii="Arial" w:hAnsi="Arial" w:cs="Arial"/>
          <w:sz w:val="22"/>
          <w:szCs w:val="22"/>
        </w:rPr>
        <w:t>Steelhead Management Plan</w:t>
      </w:r>
      <w:r>
        <w:rPr>
          <w:rFonts w:ascii="Arial" w:hAnsi="Arial" w:cs="Arial"/>
          <w:sz w:val="22"/>
          <w:szCs w:val="22"/>
        </w:rPr>
        <w:t xml:space="preserve"> </w:t>
      </w:r>
      <w:r w:rsidR="00A03071">
        <w:rPr>
          <w:rFonts w:ascii="Arial" w:hAnsi="Arial" w:cs="Arial"/>
          <w:sz w:val="22"/>
          <w:szCs w:val="22"/>
        </w:rPr>
        <w:t>(</w:t>
      </w:r>
      <w:hyperlink r:id="rId5" w:history="1">
        <w:r w:rsidR="00A03071" w:rsidRPr="00964F87">
          <w:rPr>
            <w:rStyle w:val="Hyperlink"/>
            <w:rFonts w:ascii="Arial" w:hAnsi="Arial" w:cs="Arial"/>
            <w:sz w:val="22"/>
            <w:szCs w:val="22"/>
          </w:rPr>
          <w:t>http://wdfw.wa.gov/conservation/fisheries/steelhead/management_plan.html</w:t>
        </w:r>
      </w:hyperlink>
      <w:r w:rsidR="00A03071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and the Hatchery and Fishery Reform Policy</w:t>
      </w:r>
      <w:r w:rsidR="00605087">
        <w:rPr>
          <w:rFonts w:ascii="Arial" w:hAnsi="Arial" w:cs="Arial"/>
          <w:sz w:val="22"/>
          <w:szCs w:val="22"/>
        </w:rPr>
        <w:t xml:space="preserve"> </w:t>
      </w:r>
      <w:r w:rsidR="00A03071">
        <w:rPr>
          <w:rFonts w:ascii="Arial" w:hAnsi="Arial" w:cs="Arial"/>
          <w:sz w:val="22"/>
          <w:szCs w:val="22"/>
        </w:rPr>
        <w:t>(</w:t>
      </w:r>
      <w:hyperlink r:id="rId6" w:history="1">
        <w:r w:rsidR="00A03071" w:rsidRPr="00964F87">
          <w:rPr>
            <w:rStyle w:val="Hyperlink"/>
            <w:rFonts w:ascii="Arial" w:hAnsi="Arial" w:cs="Arial"/>
            <w:sz w:val="22"/>
            <w:szCs w:val="22"/>
          </w:rPr>
          <w:t>http://wdfw.wa.gov/commission/policies/c3619.html</w:t>
        </w:r>
      </w:hyperlink>
      <w:r w:rsidR="00A03071">
        <w:rPr>
          <w:rFonts w:ascii="Arial" w:hAnsi="Arial" w:cs="Arial"/>
          <w:sz w:val="22"/>
          <w:szCs w:val="22"/>
        </w:rPr>
        <w:t xml:space="preserve">) </w:t>
      </w:r>
      <w:r w:rsidR="00605087">
        <w:rPr>
          <w:rFonts w:ascii="Arial" w:hAnsi="Arial" w:cs="Arial"/>
          <w:sz w:val="22"/>
          <w:szCs w:val="22"/>
        </w:rPr>
        <w:t>provide this direction</w:t>
      </w:r>
      <w:r>
        <w:rPr>
          <w:rFonts w:ascii="Arial" w:hAnsi="Arial" w:cs="Arial"/>
          <w:sz w:val="22"/>
          <w:szCs w:val="22"/>
        </w:rPr>
        <w:t xml:space="preserve">. A public process has been established </w:t>
      </w:r>
      <w:r w:rsidR="00605087">
        <w:rPr>
          <w:rFonts w:ascii="Arial" w:hAnsi="Arial" w:cs="Arial"/>
          <w:sz w:val="22"/>
          <w:szCs w:val="22"/>
        </w:rPr>
        <w:t>to develop recommendations for</w:t>
      </w:r>
      <w:r w:rsidR="00812562">
        <w:rPr>
          <w:rFonts w:ascii="Arial" w:hAnsi="Arial" w:cs="Arial"/>
          <w:sz w:val="22"/>
          <w:szCs w:val="22"/>
        </w:rPr>
        <w:t>:</w:t>
      </w:r>
    </w:p>
    <w:p w:rsidR="00812562" w:rsidRDefault="00812562" w:rsidP="0081256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605087" w:rsidRPr="00812562">
        <w:rPr>
          <w:rFonts w:ascii="Arial" w:hAnsi="Arial" w:cs="Arial"/>
          <w:sz w:val="22"/>
          <w:szCs w:val="22"/>
        </w:rPr>
        <w:t>atchery program modification</w:t>
      </w:r>
    </w:p>
    <w:p w:rsidR="00812562" w:rsidRDefault="00812562" w:rsidP="0081256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605087" w:rsidRPr="00812562">
        <w:rPr>
          <w:rFonts w:ascii="Arial" w:hAnsi="Arial" w:cs="Arial"/>
          <w:sz w:val="22"/>
          <w:szCs w:val="22"/>
        </w:rPr>
        <w:t>ecommendation</w:t>
      </w:r>
      <w:r>
        <w:rPr>
          <w:rFonts w:ascii="Arial" w:hAnsi="Arial" w:cs="Arial"/>
          <w:sz w:val="22"/>
          <w:szCs w:val="22"/>
        </w:rPr>
        <w:t>s</w:t>
      </w:r>
      <w:r w:rsidR="00605087" w:rsidRPr="00812562">
        <w:rPr>
          <w:rFonts w:ascii="Arial" w:hAnsi="Arial" w:cs="Arial"/>
          <w:sz w:val="22"/>
          <w:szCs w:val="22"/>
        </w:rPr>
        <w:t xml:space="preserve"> of wild populations for WSMZ inclusion</w:t>
      </w:r>
    </w:p>
    <w:p w:rsidR="00812562" w:rsidRDefault="00812562" w:rsidP="0081256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Continuation of</w:t>
      </w:r>
      <w:r w:rsidR="00605087" w:rsidRPr="00812562">
        <w:rPr>
          <w:rFonts w:ascii="Arial" w:hAnsi="Arial" w:cs="Arial"/>
          <w:sz w:val="22"/>
          <w:szCs w:val="22"/>
        </w:rPr>
        <w:t xml:space="preserve"> sustainable fishing </w:t>
      </w:r>
      <w:r>
        <w:rPr>
          <w:rFonts w:ascii="Arial" w:hAnsi="Arial" w:cs="Arial"/>
          <w:sz w:val="22"/>
          <w:szCs w:val="22"/>
        </w:rPr>
        <w:t>opportunities where appropriate</w:t>
      </w:r>
    </w:p>
    <w:p w:rsidR="00812562" w:rsidRDefault="00812562" w:rsidP="00812562">
      <w:pPr>
        <w:rPr>
          <w:rFonts w:ascii="Arial" w:hAnsi="Arial" w:cs="Arial"/>
          <w:sz w:val="22"/>
          <w:szCs w:val="22"/>
        </w:rPr>
      </w:pPr>
    </w:p>
    <w:p w:rsidR="00812562" w:rsidRPr="00812562" w:rsidRDefault="00812562" w:rsidP="00A03071">
      <w:pPr>
        <w:pStyle w:val="NoSpacing"/>
        <w:rPr>
          <w:rFonts w:ascii="Arial" w:hAnsi="Arial" w:cs="Arial"/>
          <w:sz w:val="22"/>
        </w:rPr>
      </w:pPr>
      <w:r w:rsidRPr="00812562">
        <w:rPr>
          <w:rFonts w:ascii="Arial" w:hAnsi="Arial" w:cs="Arial"/>
          <w:sz w:val="22"/>
        </w:rPr>
        <w:t xml:space="preserve">For Puget Sound steelhead (ESA-listed as threatened), the federally-sponsored Technical Recovery Team (TRT) has identified 32 historical demographically independent populations within three major population groups.  Documentation of these results can be reviewed at </w:t>
      </w:r>
      <w:hyperlink r:id="rId7" w:history="1">
        <w:r w:rsidRPr="00812562">
          <w:rPr>
            <w:rStyle w:val="Hyperlink"/>
            <w:rFonts w:ascii="Arial" w:hAnsi="Arial" w:cs="Arial"/>
            <w:sz w:val="22"/>
          </w:rPr>
          <w:t>http://www.nwr.noaa.gov/Salmon-Recovery-Planning/Recovery-Domains/Puget-Sound/PS-stlhd.cfm</w:t>
        </w:r>
      </w:hyperlink>
      <w:r w:rsidRPr="00812562">
        <w:rPr>
          <w:rFonts w:ascii="Arial" w:hAnsi="Arial" w:cs="Arial"/>
          <w:sz w:val="22"/>
        </w:rPr>
        <w:t>.  Population designations serve as the template for recovering a sustainable DPS.  The TRT is determining viability criteria and targets, and draft recommendations will be available in mid-2012.</w:t>
      </w:r>
    </w:p>
    <w:p w:rsidR="00493A28" w:rsidRPr="00C273AC" w:rsidRDefault="00493A28">
      <w:pPr>
        <w:rPr>
          <w:rFonts w:ascii="Arial" w:hAnsi="Arial" w:cs="Arial"/>
          <w:sz w:val="22"/>
          <w:szCs w:val="22"/>
        </w:rPr>
      </w:pPr>
    </w:p>
    <w:sectPr w:rsidR="00493A28" w:rsidRPr="00C273AC" w:rsidSect="00914B8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40E68"/>
    <w:multiLevelType w:val="hybridMultilevel"/>
    <w:tmpl w:val="B0A65D1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/>
  <w:rsids>
    <w:rsidRoot w:val="00192499"/>
    <w:rsid w:val="00007FC8"/>
    <w:rsid w:val="00134341"/>
    <w:rsid w:val="0015627D"/>
    <w:rsid w:val="00192499"/>
    <w:rsid w:val="00214E36"/>
    <w:rsid w:val="0026451E"/>
    <w:rsid w:val="00283435"/>
    <w:rsid w:val="002D3387"/>
    <w:rsid w:val="002F5EA5"/>
    <w:rsid w:val="00493A28"/>
    <w:rsid w:val="004F5D8C"/>
    <w:rsid w:val="00605087"/>
    <w:rsid w:val="00640A81"/>
    <w:rsid w:val="007D40A8"/>
    <w:rsid w:val="007F50F5"/>
    <w:rsid w:val="00812562"/>
    <w:rsid w:val="008538F1"/>
    <w:rsid w:val="008D7748"/>
    <w:rsid w:val="00914B8B"/>
    <w:rsid w:val="009304A3"/>
    <w:rsid w:val="00932D7D"/>
    <w:rsid w:val="00A03071"/>
    <w:rsid w:val="00A766CD"/>
    <w:rsid w:val="00B26595"/>
    <w:rsid w:val="00B6640C"/>
    <w:rsid w:val="00C25762"/>
    <w:rsid w:val="00C273AC"/>
    <w:rsid w:val="00C32666"/>
    <w:rsid w:val="00CA38C7"/>
    <w:rsid w:val="00CE0ACA"/>
    <w:rsid w:val="00D365C6"/>
    <w:rsid w:val="00DC1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7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D7748"/>
    <w:rPr>
      <w:sz w:val="20"/>
    </w:rPr>
  </w:style>
  <w:style w:type="paragraph" w:styleId="ListParagraph">
    <w:name w:val="List Paragraph"/>
    <w:basedOn w:val="Normal"/>
    <w:uiPriority w:val="34"/>
    <w:qFormat/>
    <w:rsid w:val="00812562"/>
    <w:pPr>
      <w:ind w:left="720"/>
      <w:contextualSpacing/>
    </w:pPr>
  </w:style>
  <w:style w:type="paragraph" w:styleId="NoSpacing">
    <w:name w:val="No Spacing"/>
    <w:uiPriority w:val="1"/>
    <w:qFormat/>
    <w:rsid w:val="00812562"/>
    <w:rPr>
      <w:rFonts w:eastAsia="Calibri"/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8125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wr.noaa.gov/Salmon-Recovery-Planning/Recovery-Domains/Puget-Sound/PS-stlhd.c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dfw.wa.gov/commission/policies/c3619.html" TargetMode="External"/><Relationship Id="rId5" Type="http://schemas.openxmlformats.org/officeDocument/2006/relationships/hyperlink" Target="http://wdfw.wa.gov/conservation/fisheries/steelhead/management_pla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Steelhead Stock Status in</vt:lpstr>
    </vt:vector>
  </TitlesOfParts>
  <Company>DIS Leased System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Steelhead Stock Status in</dc:title>
  <dc:creator>Test</dc:creator>
  <cp:lastModifiedBy>justincase</cp:lastModifiedBy>
  <cp:revision>9</cp:revision>
  <cp:lastPrinted>2004-08-13T21:05:00Z</cp:lastPrinted>
  <dcterms:created xsi:type="dcterms:W3CDTF">2012-03-19T23:03:00Z</dcterms:created>
  <dcterms:modified xsi:type="dcterms:W3CDTF">2012-03-22T17:16:00Z</dcterms:modified>
</cp:coreProperties>
</file>